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FF3FE" w14:textId="37E2FD50" w:rsidR="0084658E" w:rsidRPr="009A4C01" w:rsidRDefault="003B6D9F">
      <w:pPr>
        <w:spacing w:after="0" w:line="340" w:lineRule="exact"/>
        <w:jc w:val="center"/>
        <w:rPr>
          <w:rFonts w:ascii="Arial" w:hAnsi="Arial" w:cs="Arial"/>
          <w:b/>
          <w:bCs/>
        </w:rPr>
      </w:pPr>
      <w:r>
        <w:rPr>
          <w:rFonts w:ascii="Arial" w:hAnsi="Arial"/>
          <w:b/>
        </w:rPr>
        <w:t>Politica de returnare de șase luni</w:t>
      </w:r>
    </w:p>
    <w:p w14:paraId="55E02A72" w14:textId="5D8E8934" w:rsidR="0084658E" w:rsidRDefault="009A4C01">
      <w:pPr>
        <w:spacing w:after="0" w:line="340" w:lineRule="exact"/>
        <w:jc w:val="center"/>
        <w:rPr>
          <w:rFonts w:ascii="Arial" w:hAnsi="Arial"/>
          <w:b/>
        </w:rPr>
      </w:pPr>
      <w:r>
        <w:rPr>
          <w:rFonts w:ascii="Arial" w:hAnsi="Arial"/>
          <w:b/>
        </w:rPr>
        <w:t xml:space="preserve">Pentru Vasele </w:t>
      </w:r>
      <w:r w:rsidR="00933E67">
        <w:rPr>
          <w:rFonts w:ascii="Arial" w:hAnsi="Arial"/>
          <w:b/>
        </w:rPr>
        <w:t>WC</w:t>
      </w:r>
      <w:r w:rsidR="00945995">
        <w:rPr>
          <w:rFonts w:ascii="Arial" w:hAnsi="Arial"/>
          <w:b/>
        </w:rPr>
        <w:t xml:space="preserve"> </w:t>
      </w:r>
      <w:r>
        <w:rPr>
          <w:rFonts w:ascii="Arial" w:hAnsi="Arial"/>
          <w:b/>
        </w:rPr>
        <w:t xml:space="preserve">din ceramică ca parte a </w:t>
      </w:r>
      <w:r w:rsidR="00945995">
        <w:rPr>
          <w:rFonts w:ascii="Arial" w:hAnsi="Arial"/>
          <w:b/>
        </w:rPr>
        <w:t>Geberit WC System</w:t>
      </w:r>
    </w:p>
    <w:p w14:paraId="6A1A5093" w14:textId="3B42199B" w:rsidR="001B4BB8" w:rsidRPr="00BC7590" w:rsidRDefault="001B4BB8" w:rsidP="001B4BB8">
      <w:pPr>
        <w:spacing w:after="0" w:line="340" w:lineRule="exact"/>
        <w:jc w:val="center"/>
        <w:rPr>
          <w:rFonts w:ascii="Arial" w:hAnsi="Arial" w:cs="Arial"/>
          <w:b/>
          <w:bCs/>
        </w:rPr>
      </w:pPr>
      <w:r>
        <w:rPr>
          <w:rFonts w:ascii="Arial" w:hAnsi="Arial"/>
          <w:b/>
        </w:rPr>
        <w:t xml:space="preserve">Campanie valabilă </w:t>
      </w:r>
      <w:r w:rsidR="007C297C">
        <w:rPr>
          <w:rFonts w:ascii="Arial" w:hAnsi="Arial"/>
          <w:b/>
        </w:rPr>
        <w:t xml:space="preserve">1.04.2024 </w:t>
      </w:r>
      <w:r w:rsidR="00BA560F">
        <w:rPr>
          <w:rFonts w:ascii="Arial" w:hAnsi="Arial"/>
          <w:b/>
        </w:rPr>
        <w:t>–</w:t>
      </w:r>
      <w:r w:rsidR="007C297C">
        <w:rPr>
          <w:rFonts w:ascii="Arial" w:hAnsi="Arial"/>
          <w:b/>
        </w:rPr>
        <w:t xml:space="preserve"> </w:t>
      </w:r>
      <w:r w:rsidR="00BA560F">
        <w:rPr>
          <w:rFonts w:ascii="Arial" w:hAnsi="Arial"/>
          <w:b/>
        </w:rPr>
        <w:t>31.12.2024</w:t>
      </w:r>
    </w:p>
    <w:p w14:paraId="0E921788" w14:textId="77777777" w:rsidR="001B4BB8" w:rsidRPr="00523D9A" w:rsidRDefault="001B4BB8" w:rsidP="001B4BB8">
      <w:pPr>
        <w:spacing w:after="0" w:line="340" w:lineRule="exact"/>
        <w:jc w:val="both"/>
        <w:rPr>
          <w:rFonts w:ascii="Arial" w:hAnsi="Arial" w:cs="Arial"/>
        </w:rPr>
      </w:pPr>
    </w:p>
    <w:p w14:paraId="403270B3" w14:textId="77777777" w:rsidR="001B4BB8" w:rsidRPr="009A4C01" w:rsidRDefault="001B4BB8">
      <w:pPr>
        <w:spacing w:after="0" w:line="340" w:lineRule="exact"/>
        <w:jc w:val="center"/>
        <w:rPr>
          <w:rFonts w:ascii="Arial" w:hAnsi="Arial" w:cs="Arial"/>
          <w:b/>
          <w:bCs/>
        </w:rPr>
      </w:pPr>
    </w:p>
    <w:p w14:paraId="13C939B9" w14:textId="77777777" w:rsidR="000F3EF3" w:rsidRPr="000304D8" w:rsidRDefault="000F3EF3" w:rsidP="001A36A8">
      <w:pPr>
        <w:spacing w:after="0" w:line="340" w:lineRule="exact"/>
        <w:jc w:val="both"/>
        <w:rPr>
          <w:rFonts w:ascii="Arial" w:hAnsi="Arial" w:cs="Arial"/>
          <w:lang w:val="it-IT"/>
        </w:rPr>
      </w:pPr>
    </w:p>
    <w:p w14:paraId="29B82DAC" w14:textId="48399AC0" w:rsidR="0084658E" w:rsidRPr="00142C64" w:rsidRDefault="00AD7597" w:rsidP="00D931C1">
      <w:pPr>
        <w:spacing w:after="0" w:line="340" w:lineRule="exact"/>
        <w:jc w:val="both"/>
        <w:rPr>
          <w:rFonts w:ascii="Arial" w:hAnsi="Arial" w:cs="Arial"/>
        </w:rPr>
      </w:pPr>
      <w:r>
        <w:rPr>
          <w:rFonts w:ascii="Arial" w:hAnsi="Arial"/>
        </w:rPr>
        <w:t>Următoarele șase luni de returnare („</w:t>
      </w:r>
      <w:r>
        <w:rPr>
          <w:rFonts w:ascii="Arial" w:hAnsi="Arial"/>
          <w:b/>
        </w:rPr>
        <w:t>Dreptul de returnare”</w:t>
      </w:r>
      <w:r>
        <w:rPr>
          <w:rFonts w:ascii="Arial" w:hAnsi="Arial"/>
        </w:rPr>
        <w:t xml:space="preserve">) sunt acordate în plus față de și nu afectează răspunderea legală pentru defecte materiale și alte garanții ale partenerului contractual. Drepturile care decurg din răspunderea legală pentru defectele materiale pot fi revendicate gratuit și independent de această </w:t>
      </w:r>
      <w:r w:rsidRPr="00142C64">
        <w:rPr>
          <w:rFonts w:ascii="Arial" w:hAnsi="Arial"/>
        </w:rPr>
        <w:t>garanție. Acestea nu sunt restricționate în niciun fel de această garanție.</w:t>
      </w:r>
    </w:p>
    <w:p w14:paraId="19BCF38E" w14:textId="77777777" w:rsidR="001A36A8" w:rsidRPr="00142C64" w:rsidRDefault="001A36A8" w:rsidP="001A36A8">
      <w:pPr>
        <w:spacing w:after="0" w:line="340" w:lineRule="exact"/>
        <w:jc w:val="both"/>
        <w:rPr>
          <w:rFonts w:ascii="Arial" w:hAnsi="Arial" w:cs="Arial"/>
        </w:rPr>
      </w:pPr>
    </w:p>
    <w:p w14:paraId="00D860C9" w14:textId="557E1477" w:rsidR="0084658E" w:rsidRPr="009A4C01" w:rsidRDefault="009A4C01">
      <w:pPr>
        <w:spacing w:after="0" w:line="340" w:lineRule="exact"/>
        <w:jc w:val="both"/>
        <w:rPr>
          <w:rFonts w:ascii="Arial" w:hAnsi="Arial" w:cs="Arial"/>
        </w:rPr>
      </w:pPr>
      <w:r>
        <w:rPr>
          <w:rFonts w:ascii="Arial" w:hAnsi="Arial"/>
        </w:rPr>
        <w:t>Garanția este acordată de "</w:t>
      </w:r>
      <w:r>
        <w:rPr>
          <w:rFonts w:ascii="Arial" w:hAnsi="Arial"/>
          <w:b/>
        </w:rPr>
        <w:t>Geberit</w:t>
      </w:r>
      <w:r w:rsidR="00F5591E">
        <w:rPr>
          <w:rFonts w:ascii="Arial" w:hAnsi="Arial"/>
          <w:b/>
        </w:rPr>
        <w:t xml:space="preserve"> SRL</w:t>
      </w:r>
      <w:r>
        <w:rPr>
          <w:rFonts w:ascii="Arial" w:hAnsi="Arial"/>
          <w:b/>
        </w:rPr>
        <w:t>"</w:t>
      </w:r>
      <w:r>
        <w:rPr>
          <w:rFonts w:ascii="Arial" w:hAnsi="Arial"/>
        </w:rPr>
        <w:t>.</w:t>
      </w:r>
    </w:p>
    <w:p w14:paraId="0805BC77" w14:textId="77777777" w:rsidR="001B2731" w:rsidRPr="000304D8" w:rsidRDefault="001B2731" w:rsidP="001B2731">
      <w:pPr>
        <w:spacing w:after="0" w:line="340" w:lineRule="exact"/>
        <w:jc w:val="both"/>
        <w:rPr>
          <w:rFonts w:ascii="Arial" w:hAnsi="Arial" w:cs="Arial"/>
          <w:lang w:val="it-IT"/>
        </w:rPr>
      </w:pPr>
    </w:p>
    <w:p w14:paraId="2B491D51" w14:textId="5E51A9B8" w:rsidR="00DC50A2" w:rsidRPr="005F2A3D" w:rsidRDefault="009A4C01" w:rsidP="00B24378">
      <w:pPr>
        <w:pStyle w:val="ListParagraph"/>
        <w:numPr>
          <w:ilvl w:val="0"/>
          <w:numId w:val="14"/>
        </w:numPr>
        <w:spacing w:after="0" w:line="340" w:lineRule="exact"/>
        <w:ind w:left="567" w:hanging="567"/>
        <w:jc w:val="both"/>
        <w:rPr>
          <w:rFonts w:ascii="Arial" w:hAnsi="Arial" w:cs="Arial"/>
          <w:color w:val="000000" w:themeColor="text1"/>
          <w:lang w:val="it-IT"/>
        </w:rPr>
      </w:pPr>
      <w:r w:rsidRPr="00F5591E">
        <w:rPr>
          <w:rFonts w:ascii="Arial" w:hAnsi="Arial"/>
        </w:rPr>
        <w:t xml:space="preserve">Dreptul de returnare de șase luni este acordat pentru ceramica WC din </w:t>
      </w:r>
      <w:r w:rsidRPr="00D76B32">
        <w:rPr>
          <w:rFonts w:ascii="Arial" w:hAnsi="Arial"/>
        </w:rPr>
        <w:t>seria A</w:t>
      </w:r>
      <w:r w:rsidR="00F5591E" w:rsidRPr="00D76B32">
        <w:rPr>
          <w:rFonts w:ascii="Arial" w:hAnsi="Arial"/>
        </w:rPr>
        <w:t>c</w:t>
      </w:r>
      <w:r w:rsidRPr="00D76B32">
        <w:rPr>
          <w:rFonts w:ascii="Arial" w:hAnsi="Arial"/>
        </w:rPr>
        <w:t xml:space="preserve">anto </w:t>
      </w:r>
      <w:r w:rsidRPr="00F5591E">
        <w:rPr>
          <w:rFonts w:ascii="Arial" w:hAnsi="Arial"/>
        </w:rPr>
        <w:t>(„</w:t>
      </w:r>
      <w:r w:rsidRPr="00F5591E">
        <w:rPr>
          <w:rFonts w:ascii="Arial" w:hAnsi="Arial"/>
          <w:b/>
        </w:rPr>
        <w:t>Produs”</w:t>
      </w:r>
      <w:r w:rsidRPr="00F5591E">
        <w:rPr>
          <w:rFonts w:ascii="Arial" w:hAnsi="Arial"/>
        </w:rPr>
        <w:t xml:space="preserve">) menționată mai jos dacă produsul este achiziționat și </w:t>
      </w:r>
      <w:r w:rsidRPr="005F2A3D">
        <w:rPr>
          <w:rFonts w:ascii="Arial" w:hAnsi="Arial"/>
          <w:color w:val="000000" w:themeColor="text1"/>
        </w:rPr>
        <w:t>instalat</w:t>
      </w:r>
      <w:r w:rsidR="001F6CAA" w:rsidRPr="005F2A3D">
        <w:rPr>
          <w:rFonts w:ascii="Arial" w:hAnsi="Arial"/>
          <w:color w:val="000000" w:themeColor="text1"/>
        </w:rPr>
        <w:t xml:space="preserve"> împreună cu un rezervor încastrat </w:t>
      </w:r>
      <w:r w:rsidR="007B4367" w:rsidRPr="005F2A3D">
        <w:rPr>
          <w:rFonts w:ascii="Arial" w:hAnsi="Arial"/>
          <w:color w:val="000000" w:themeColor="text1"/>
        </w:rPr>
        <w:t>Geberit ca parte a WC System</w:t>
      </w:r>
      <w:r w:rsidR="007B4367" w:rsidRPr="005F2A3D">
        <w:rPr>
          <w:rFonts w:ascii="Arial" w:hAnsi="Arial"/>
          <w:color w:val="000000" w:themeColor="text1"/>
          <w:lang w:val="it-IT"/>
        </w:rPr>
        <w:t xml:space="preserve">: </w:t>
      </w:r>
    </w:p>
    <w:p w14:paraId="7DE8EF93" w14:textId="77777777" w:rsidR="005F2A3D" w:rsidRPr="005F2A3D" w:rsidRDefault="005F2A3D" w:rsidP="005F2A3D">
      <w:pPr>
        <w:pStyle w:val="ListParagraph"/>
        <w:spacing w:after="0" w:line="340" w:lineRule="exact"/>
        <w:ind w:left="567"/>
        <w:jc w:val="both"/>
        <w:rPr>
          <w:rFonts w:ascii="Arial" w:hAnsi="Arial" w:cs="Arial"/>
          <w:color w:val="000000" w:themeColor="text1"/>
          <w:lang w:val="it-IT"/>
        </w:rPr>
      </w:pPr>
    </w:p>
    <w:tbl>
      <w:tblPr>
        <w:tblStyle w:val="TableGrid"/>
        <w:tblW w:w="0" w:type="auto"/>
        <w:tblInd w:w="567" w:type="dxa"/>
        <w:tblLook w:val="04A0" w:firstRow="1" w:lastRow="0" w:firstColumn="1" w:lastColumn="0" w:noHBand="0" w:noVBand="1"/>
      </w:tblPr>
      <w:tblGrid>
        <w:gridCol w:w="1701"/>
        <w:gridCol w:w="7020"/>
      </w:tblGrid>
      <w:tr w:rsidR="005F2A3D" w14:paraId="4C6E5B73" w14:textId="77777777" w:rsidTr="005F2A3D">
        <w:tc>
          <w:tcPr>
            <w:tcW w:w="1701" w:type="dxa"/>
          </w:tcPr>
          <w:p w14:paraId="457310B4" w14:textId="388520EC" w:rsidR="005F2A3D" w:rsidRDefault="005F2A3D" w:rsidP="005F2A3D">
            <w:pPr>
              <w:pStyle w:val="ListParagraph"/>
              <w:spacing w:line="340" w:lineRule="exact"/>
              <w:ind w:left="0"/>
              <w:jc w:val="both"/>
              <w:rPr>
                <w:rFonts w:ascii="Arial" w:hAnsi="Arial" w:cs="Arial"/>
                <w:lang w:val="it-IT"/>
              </w:rPr>
            </w:pPr>
            <w:r>
              <w:rPr>
                <w:rFonts w:ascii="Arial" w:hAnsi="Arial" w:cs="Arial"/>
                <w:lang w:val="it-IT"/>
              </w:rPr>
              <w:t>Număr articol</w:t>
            </w:r>
          </w:p>
        </w:tc>
        <w:tc>
          <w:tcPr>
            <w:tcW w:w="7020" w:type="dxa"/>
          </w:tcPr>
          <w:p w14:paraId="6A54A5ED" w14:textId="2FADA429" w:rsidR="005F2A3D" w:rsidRDefault="005F2A3D" w:rsidP="005F2A3D">
            <w:pPr>
              <w:pStyle w:val="ListParagraph"/>
              <w:spacing w:line="340" w:lineRule="exact"/>
              <w:ind w:left="0"/>
              <w:jc w:val="both"/>
              <w:rPr>
                <w:rFonts w:ascii="Arial" w:hAnsi="Arial" w:cs="Arial"/>
                <w:lang w:val="it-IT"/>
              </w:rPr>
            </w:pPr>
            <w:r>
              <w:rPr>
                <w:rFonts w:ascii="Arial" w:hAnsi="Arial" w:cs="Arial"/>
                <w:lang w:val="it-IT"/>
              </w:rPr>
              <w:t>Descriere</w:t>
            </w:r>
          </w:p>
        </w:tc>
      </w:tr>
      <w:tr w:rsidR="005F2A3D" w14:paraId="78989826" w14:textId="77777777" w:rsidTr="005F2A3D">
        <w:tc>
          <w:tcPr>
            <w:tcW w:w="1701" w:type="dxa"/>
          </w:tcPr>
          <w:p w14:paraId="40B72943" w14:textId="588CDE3B" w:rsidR="005F2A3D" w:rsidRPr="00BE0437" w:rsidRDefault="005F2A3D" w:rsidP="005F2A3D">
            <w:pPr>
              <w:pStyle w:val="ListParagraph"/>
              <w:spacing w:line="340" w:lineRule="exact"/>
              <w:ind w:left="0"/>
              <w:jc w:val="both"/>
              <w:rPr>
                <w:rFonts w:ascii="Arial" w:hAnsi="Arial"/>
              </w:rPr>
            </w:pPr>
            <w:r w:rsidRPr="00BE0437">
              <w:rPr>
                <w:rFonts w:ascii="Arial" w:hAnsi="Arial"/>
              </w:rPr>
              <w:t xml:space="preserve">502.774.00.1  </w:t>
            </w:r>
          </w:p>
        </w:tc>
        <w:tc>
          <w:tcPr>
            <w:tcW w:w="7020" w:type="dxa"/>
          </w:tcPr>
          <w:p w14:paraId="4DB6CB0D" w14:textId="51DE7FA1" w:rsidR="005F2A3D" w:rsidRPr="00BE0437" w:rsidRDefault="00BE0437" w:rsidP="005F2A3D">
            <w:pPr>
              <w:pStyle w:val="ListParagraph"/>
              <w:spacing w:line="340" w:lineRule="exact"/>
              <w:ind w:left="0"/>
              <w:jc w:val="both"/>
              <w:rPr>
                <w:rFonts w:ascii="Arial" w:hAnsi="Arial"/>
              </w:rPr>
            </w:pPr>
            <w:r w:rsidRPr="00BE0437">
              <w:rPr>
                <w:rFonts w:ascii="Arial" w:hAnsi="Arial"/>
              </w:rPr>
              <w:t>Vas WC suspendat cu spălare verticală Geberit Acanto, formă închisă, TurboFlush, cu capac WC: T=53cm, Funcţie de încetinire=Da, Balamale Quick-Release=Cu posibilitate de închidere, Dispozitiv de fixare=De sus, Alb</w:t>
            </w:r>
          </w:p>
        </w:tc>
      </w:tr>
    </w:tbl>
    <w:p w14:paraId="63F7074A" w14:textId="77777777" w:rsidR="005F2A3D" w:rsidRPr="00F5591E" w:rsidRDefault="005F2A3D" w:rsidP="005F2A3D">
      <w:pPr>
        <w:pStyle w:val="ListParagraph"/>
        <w:spacing w:after="0" w:line="340" w:lineRule="exact"/>
        <w:ind w:left="567"/>
        <w:jc w:val="both"/>
        <w:rPr>
          <w:rFonts w:ascii="Arial" w:hAnsi="Arial" w:cs="Arial"/>
          <w:lang w:val="it-IT"/>
        </w:rPr>
      </w:pPr>
    </w:p>
    <w:p w14:paraId="1F9425C9" w14:textId="77777777" w:rsidR="000304D8" w:rsidRDefault="000304D8" w:rsidP="005F2A3D">
      <w:pPr>
        <w:spacing w:after="0" w:line="340" w:lineRule="exact"/>
        <w:jc w:val="both"/>
        <w:rPr>
          <w:rFonts w:ascii="Arial" w:hAnsi="Arial"/>
        </w:rPr>
      </w:pPr>
    </w:p>
    <w:p w14:paraId="2EF67662" w14:textId="7EFE8435" w:rsidR="0084658E" w:rsidRPr="009A4C01" w:rsidRDefault="009A4C01">
      <w:pPr>
        <w:spacing w:after="0" w:line="340" w:lineRule="exact"/>
        <w:ind w:left="567"/>
        <w:jc w:val="both"/>
        <w:rPr>
          <w:rFonts w:ascii="Arial" w:hAnsi="Arial" w:cs="Arial"/>
        </w:rPr>
      </w:pPr>
      <w:r>
        <w:rPr>
          <w:rFonts w:ascii="Arial" w:hAnsi="Arial"/>
        </w:rPr>
        <w:t xml:space="preserve">Rezervorul </w:t>
      </w:r>
      <w:r w:rsidR="00327EAD">
        <w:rPr>
          <w:rFonts w:ascii="Arial" w:hAnsi="Arial"/>
        </w:rPr>
        <w:t>încastrat</w:t>
      </w:r>
      <w:r>
        <w:rPr>
          <w:rFonts w:ascii="Arial" w:hAnsi="Arial"/>
        </w:rPr>
        <w:t xml:space="preserve"> Geberit sau orice altă componentă (componente) achiziționată împreună cu produsul nu sunt acoperite de acest drept de returnare.</w:t>
      </w:r>
    </w:p>
    <w:p w14:paraId="40284BCB" w14:textId="77777777" w:rsidR="006A3E71" w:rsidRPr="000304D8" w:rsidRDefault="006A3E71" w:rsidP="00D01D9B">
      <w:pPr>
        <w:spacing w:after="0" w:line="340" w:lineRule="exact"/>
        <w:jc w:val="both"/>
        <w:rPr>
          <w:rFonts w:ascii="Arial" w:hAnsi="Arial" w:cs="Arial"/>
        </w:rPr>
      </w:pPr>
    </w:p>
    <w:p w14:paraId="64F07B71" w14:textId="4B51F52D" w:rsidR="0084658E" w:rsidRPr="009A4C01" w:rsidRDefault="007F3496">
      <w:pPr>
        <w:pStyle w:val="ListParagraph"/>
        <w:numPr>
          <w:ilvl w:val="0"/>
          <w:numId w:val="14"/>
        </w:numPr>
        <w:spacing w:after="0" w:line="340" w:lineRule="exact"/>
        <w:ind w:left="567" w:hanging="567"/>
        <w:jc w:val="both"/>
        <w:rPr>
          <w:rFonts w:ascii="Arial" w:hAnsi="Arial" w:cs="Arial"/>
        </w:rPr>
      </w:pPr>
      <w:r>
        <w:rPr>
          <w:rFonts w:ascii="Arial" w:hAnsi="Arial"/>
        </w:rPr>
        <w:t xml:space="preserve">Dreptul de returnare începe la înregistrarea în timp util a produsului în conformitate cu clauza 5 a) și se încheie la șase luni de la data </w:t>
      </w:r>
      <w:r w:rsidR="0040362D">
        <w:rPr>
          <w:rFonts w:ascii="Arial" w:hAnsi="Arial"/>
        </w:rPr>
        <w:t>achiziției</w:t>
      </w:r>
      <w:r>
        <w:rPr>
          <w:rFonts w:ascii="Arial" w:hAnsi="Arial"/>
        </w:rPr>
        <w:t xml:space="preserve"> </w:t>
      </w:r>
      <w:r w:rsidRPr="00D76B32">
        <w:rPr>
          <w:rFonts w:ascii="Arial" w:hAnsi="Arial"/>
          <w:b/>
          <w:bCs/>
        </w:rPr>
        <w:t>(</w:t>
      </w:r>
      <w:r>
        <w:rPr>
          <w:rFonts w:ascii="Arial" w:hAnsi="Arial"/>
        </w:rPr>
        <w:t>"</w:t>
      </w:r>
      <w:r>
        <w:rPr>
          <w:rFonts w:ascii="Arial" w:hAnsi="Arial"/>
          <w:b/>
        </w:rPr>
        <w:t>Perioada de returnare")</w:t>
      </w:r>
      <w:r>
        <w:rPr>
          <w:rFonts w:ascii="Arial" w:hAnsi="Arial"/>
        </w:rPr>
        <w:t>. Pentru a respecta perioada de returnare, este suficient ca notificarea exercitării dreptului de returnare în temeiul clauzei 6 să fie trimisă înainte de expirarea perioadei de returnare.</w:t>
      </w:r>
    </w:p>
    <w:p w14:paraId="78BC8FF0" w14:textId="77777777" w:rsidR="00661A36" w:rsidRPr="003022EE" w:rsidRDefault="00661A36" w:rsidP="00902E1A">
      <w:pPr>
        <w:pStyle w:val="ListParagraph"/>
        <w:spacing w:after="0" w:line="340" w:lineRule="exact"/>
        <w:ind w:left="567" w:hanging="567"/>
        <w:jc w:val="both"/>
        <w:rPr>
          <w:rFonts w:ascii="Arial" w:hAnsi="Arial" w:cs="Arial"/>
          <w:lang w:val="pt-PT"/>
        </w:rPr>
      </w:pPr>
    </w:p>
    <w:p w14:paraId="74EAEDFC" w14:textId="06549B7B" w:rsidR="0084658E" w:rsidRPr="009A4C01" w:rsidRDefault="009A4C01">
      <w:pPr>
        <w:pStyle w:val="ListParagraph"/>
        <w:numPr>
          <w:ilvl w:val="0"/>
          <w:numId w:val="14"/>
        </w:numPr>
        <w:spacing w:after="0" w:line="340" w:lineRule="exact"/>
        <w:ind w:left="567" w:hanging="567"/>
        <w:jc w:val="both"/>
        <w:rPr>
          <w:rFonts w:ascii="Arial" w:hAnsi="Arial" w:cs="Arial"/>
        </w:rPr>
      </w:pPr>
      <w:r>
        <w:rPr>
          <w:rFonts w:ascii="Arial" w:hAnsi="Arial"/>
        </w:rPr>
        <w:t>În cazul în care clientul final este nemulțumit de performanța de spălare a produsului, acesta își poate exercita dreptul de returnare în perioada de returnare.</w:t>
      </w:r>
    </w:p>
    <w:p w14:paraId="73B8C9DD" w14:textId="77777777" w:rsidR="00214769" w:rsidRPr="003022EE" w:rsidRDefault="00214769" w:rsidP="00902E1A">
      <w:pPr>
        <w:pStyle w:val="ListParagraph"/>
        <w:spacing w:after="0" w:line="340" w:lineRule="exact"/>
        <w:ind w:left="567"/>
        <w:jc w:val="both"/>
        <w:rPr>
          <w:rFonts w:ascii="Arial" w:hAnsi="Arial" w:cs="Arial"/>
          <w:lang w:val="pt-PT"/>
        </w:rPr>
      </w:pPr>
    </w:p>
    <w:p w14:paraId="13252417" w14:textId="67F2D9BA" w:rsidR="0084658E" w:rsidRPr="009A4C01" w:rsidRDefault="009A4C01">
      <w:pPr>
        <w:pStyle w:val="ListParagraph"/>
        <w:spacing w:after="0" w:line="340" w:lineRule="exact"/>
        <w:ind w:left="567"/>
        <w:jc w:val="both"/>
        <w:rPr>
          <w:rFonts w:ascii="Arial" w:hAnsi="Arial" w:cs="Arial"/>
        </w:rPr>
      </w:pPr>
      <w:r>
        <w:rPr>
          <w:rFonts w:ascii="Arial" w:hAnsi="Arial"/>
        </w:rPr>
        <w:t xml:space="preserve">În cazul în care clientul final își exercită dreptul de returnare, produsul va fi </w:t>
      </w:r>
      <w:r w:rsidR="00A9261C">
        <w:rPr>
          <w:rFonts w:ascii="Arial" w:hAnsi="Arial"/>
        </w:rPr>
        <w:t>dezinstalat</w:t>
      </w:r>
      <w:r>
        <w:rPr>
          <w:rFonts w:ascii="Arial" w:hAnsi="Arial"/>
        </w:rPr>
        <w:t xml:space="preserve"> și colectat </w:t>
      </w:r>
      <w:r w:rsidRPr="0040362D">
        <w:rPr>
          <w:rFonts w:ascii="Arial" w:hAnsi="Arial"/>
        </w:rPr>
        <w:t>de un agent de servicii pentru clienți comandat de Geberit</w:t>
      </w:r>
      <w:r w:rsidR="00D76B32" w:rsidRPr="0040362D">
        <w:rPr>
          <w:rFonts w:ascii="Arial" w:hAnsi="Arial"/>
        </w:rPr>
        <w:t xml:space="preserve"> SRL</w:t>
      </w:r>
      <w:r w:rsidR="00A9261C" w:rsidRPr="0040362D">
        <w:rPr>
          <w:rFonts w:ascii="Arial" w:hAnsi="Arial"/>
        </w:rPr>
        <w:t xml:space="preserve"> </w:t>
      </w:r>
      <w:r w:rsidR="005A26DD" w:rsidRPr="00427863">
        <w:rPr>
          <w:rFonts w:ascii="Arial" w:hAnsi="Arial"/>
        </w:rPr>
        <w:t>(</w:t>
      </w:r>
      <w:r w:rsidR="005A26DD" w:rsidRPr="00427863">
        <w:rPr>
          <w:rFonts w:ascii="Helvetica" w:hAnsi="Helvetica" w:cs="Helvetica"/>
          <w:color w:val="000000"/>
          <w:sz w:val="23"/>
          <w:szCs w:val="23"/>
          <w:bdr w:val="none" w:sz="0" w:space="0" w:color="auto" w:frame="1"/>
          <w:shd w:val="clear" w:color="auto" w:fill="FFFFFF"/>
        </w:rPr>
        <w:t xml:space="preserve">Manu D Vision SRL) </w:t>
      </w:r>
      <w:r w:rsidR="007A434D" w:rsidRPr="00427863">
        <w:rPr>
          <w:rFonts w:ascii="Arial" w:hAnsi="Arial"/>
        </w:rPr>
        <w:t>în</w:t>
      </w:r>
      <w:r w:rsidR="00896945" w:rsidRPr="00427863">
        <w:rPr>
          <w:rFonts w:ascii="Arial" w:hAnsi="Arial"/>
        </w:rPr>
        <w:t>tr-un</w:t>
      </w:r>
      <w:r w:rsidR="007A434D" w:rsidRPr="00427863">
        <w:rPr>
          <w:rFonts w:ascii="Arial" w:hAnsi="Arial"/>
        </w:rPr>
        <w:t xml:space="preserve"> ter</w:t>
      </w:r>
      <w:r w:rsidR="00896945" w:rsidRPr="00427863">
        <w:rPr>
          <w:rFonts w:ascii="Arial" w:hAnsi="Arial"/>
        </w:rPr>
        <w:t>men agreat cu cl</w:t>
      </w:r>
      <w:r w:rsidR="00862099" w:rsidRPr="00427863">
        <w:rPr>
          <w:rFonts w:ascii="Arial" w:hAnsi="Arial"/>
        </w:rPr>
        <w:t xml:space="preserve">ientul final, dar nu mai târziu de 15 zile </w:t>
      </w:r>
      <w:r w:rsidR="001D1F97" w:rsidRPr="00427863">
        <w:rPr>
          <w:rFonts w:ascii="Arial" w:hAnsi="Arial"/>
        </w:rPr>
        <w:t>calendaristice</w:t>
      </w:r>
      <w:r w:rsidRPr="00427863">
        <w:rPr>
          <w:rFonts w:ascii="Arial" w:hAnsi="Arial"/>
        </w:rPr>
        <w:t xml:space="preserve">. Geberit </w:t>
      </w:r>
      <w:r w:rsidR="00D76B32" w:rsidRPr="00427863">
        <w:rPr>
          <w:rFonts w:ascii="Arial" w:hAnsi="Arial"/>
        </w:rPr>
        <w:t xml:space="preserve">SRL </w:t>
      </w:r>
      <w:r w:rsidRPr="00427863">
        <w:rPr>
          <w:rFonts w:ascii="Arial" w:hAnsi="Arial"/>
        </w:rPr>
        <w:t>rambursează apoi clientului final prețul</w:t>
      </w:r>
      <w:r w:rsidR="001B2CE2" w:rsidRPr="00427863">
        <w:rPr>
          <w:rFonts w:ascii="Arial" w:hAnsi="Arial"/>
        </w:rPr>
        <w:t xml:space="preserve"> net</w:t>
      </w:r>
      <w:r w:rsidRPr="00427863">
        <w:rPr>
          <w:rFonts w:ascii="Arial" w:hAnsi="Arial"/>
        </w:rPr>
        <w:t xml:space="preserve"> de achiziție</w:t>
      </w:r>
      <w:r>
        <w:rPr>
          <w:rFonts w:ascii="Arial" w:hAnsi="Arial"/>
        </w:rPr>
        <w:t xml:space="preserve"> </w:t>
      </w:r>
      <w:r>
        <w:rPr>
          <w:rFonts w:ascii="Arial" w:hAnsi="Arial"/>
        </w:rPr>
        <w:lastRenderedPageBreak/>
        <w:t xml:space="preserve">pentru produs (inclusiv TVA) indicat în factura </w:t>
      </w:r>
      <w:r w:rsidR="003543E4" w:rsidRPr="005A26DD">
        <w:rPr>
          <w:rFonts w:ascii="Arial" w:hAnsi="Arial"/>
        </w:rPr>
        <w:t>de achiziție</w:t>
      </w:r>
      <w:r w:rsidR="005A26DD">
        <w:rPr>
          <w:rFonts w:ascii="Arial" w:hAnsi="Arial"/>
        </w:rPr>
        <w:t>.</w:t>
      </w:r>
      <w:r w:rsidRPr="005A26DD">
        <w:rPr>
          <w:rFonts w:ascii="Arial" w:hAnsi="Arial"/>
        </w:rPr>
        <w:t xml:space="preserve"> </w:t>
      </w:r>
      <w:r>
        <w:rPr>
          <w:rFonts w:ascii="Arial" w:hAnsi="Arial"/>
        </w:rPr>
        <w:t xml:space="preserve">Rambursarea se efectuează în termen de cel </w:t>
      </w:r>
      <w:r w:rsidRPr="00D76B32">
        <w:rPr>
          <w:rFonts w:ascii="Arial" w:hAnsi="Arial"/>
        </w:rPr>
        <w:t xml:space="preserve">mult </w:t>
      </w:r>
      <w:r w:rsidR="00D76B32">
        <w:rPr>
          <w:rFonts w:ascii="Arial" w:hAnsi="Arial"/>
        </w:rPr>
        <w:t>90 de</w:t>
      </w:r>
      <w:r>
        <w:rPr>
          <w:rFonts w:ascii="Arial" w:hAnsi="Arial"/>
        </w:rPr>
        <w:t xml:space="preserve"> zile de la data la care produsul a fost </w:t>
      </w:r>
      <w:r w:rsidR="009F429D">
        <w:rPr>
          <w:rFonts w:ascii="Arial" w:hAnsi="Arial"/>
        </w:rPr>
        <w:t>preluat</w:t>
      </w:r>
      <w:r>
        <w:rPr>
          <w:rFonts w:ascii="Arial" w:hAnsi="Arial"/>
        </w:rPr>
        <w:t xml:space="preserve">. </w:t>
      </w:r>
    </w:p>
    <w:p w14:paraId="12E64320" w14:textId="77777777" w:rsidR="00C04184" w:rsidRPr="003022EE" w:rsidRDefault="00C04184" w:rsidP="00902E1A">
      <w:pPr>
        <w:pStyle w:val="ListParagraph"/>
        <w:spacing w:after="0" w:line="340" w:lineRule="exact"/>
        <w:ind w:left="567"/>
        <w:jc w:val="both"/>
        <w:rPr>
          <w:rFonts w:ascii="Arial" w:hAnsi="Arial" w:cs="Arial"/>
        </w:rPr>
      </w:pPr>
    </w:p>
    <w:p w14:paraId="26A9E204" w14:textId="75E5C3D0" w:rsidR="0084658E" w:rsidRPr="006B1E02" w:rsidRDefault="009A4C01">
      <w:pPr>
        <w:pStyle w:val="ListParagraph"/>
        <w:numPr>
          <w:ilvl w:val="0"/>
          <w:numId w:val="14"/>
        </w:numPr>
        <w:spacing w:after="0" w:line="340" w:lineRule="exact"/>
        <w:ind w:left="567" w:hanging="567"/>
        <w:jc w:val="both"/>
        <w:rPr>
          <w:rFonts w:ascii="Arial" w:hAnsi="Arial" w:cs="Arial"/>
        </w:rPr>
      </w:pPr>
      <w:r w:rsidRPr="006B1E02">
        <w:rPr>
          <w:rFonts w:ascii="Arial" w:hAnsi="Arial"/>
        </w:rPr>
        <w:t>Clientul final nu va mai avea alte pretenții împotriva Geberit</w:t>
      </w:r>
      <w:r w:rsidR="00D76B32" w:rsidRPr="006B1E02">
        <w:rPr>
          <w:rFonts w:ascii="Arial" w:hAnsi="Arial"/>
        </w:rPr>
        <w:t xml:space="preserve"> SRL</w:t>
      </w:r>
      <w:r w:rsidRPr="006B1E02">
        <w:rPr>
          <w:rFonts w:ascii="Arial" w:hAnsi="Arial"/>
        </w:rPr>
        <w:t xml:space="preserve"> în temeiul acestei garanții. În special, clientul final nu are nicio pretenție față de Geberit</w:t>
      </w:r>
      <w:r w:rsidR="00D76B32" w:rsidRPr="006B1E02">
        <w:rPr>
          <w:rFonts w:ascii="Arial" w:hAnsi="Arial"/>
        </w:rPr>
        <w:t xml:space="preserve"> SRL</w:t>
      </w:r>
      <w:r w:rsidRPr="006B1E02">
        <w:rPr>
          <w:rFonts w:ascii="Arial" w:hAnsi="Arial"/>
        </w:rPr>
        <w:t xml:space="preserve"> pentru rambursarea costurilor de achiziție, instalare și asamblare a oricărui produs de înlocuire sau a altor costuri ulterioare (de exemplu, pentru măsuri ulterioare de </w:t>
      </w:r>
      <w:r w:rsidR="001D2B2D">
        <w:rPr>
          <w:rFonts w:ascii="Arial" w:hAnsi="Arial"/>
        </w:rPr>
        <w:t>conversie,</w:t>
      </w:r>
      <w:r w:rsidR="001D2B2D" w:rsidRPr="001D2B2D">
        <w:rPr>
          <w:rFonts w:ascii="Arial" w:hAnsi="Arial"/>
          <w:color w:val="FF0000"/>
        </w:rPr>
        <w:t xml:space="preserve"> </w:t>
      </w:r>
      <w:r w:rsidR="00715102">
        <w:rPr>
          <w:rFonts w:ascii="Arial" w:hAnsi="Arial"/>
        </w:rPr>
        <w:t>adaptare</w:t>
      </w:r>
      <w:r w:rsidRPr="001D2B2D">
        <w:rPr>
          <w:rFonts w:ascii="Arial" w:hAnsi="Arial"/>
          <w:color w:val="FF0000"/>
        </w:rPr>
        <w:t xml:space="preserve"> </w:t>
      </w:r>
      <w:r w:rsidRPr="006B1E02">
        <w:rPr>
          <w:rFonts w:ascii="Arial" w:hAnsi="Arial"/>
        </w:rPr>
        <w:t>sau renovare).</w:t>
      </w:r>
      <w:r w:rsidR="009248EA" w:rsidRPr="006B1E02">
        <w:rPr>
          <w:rFonts w:ascii="Arial" w:hAnsi="Arial"/>
        </w:rPr>
        <w:t xml:space="preserve"> </w:t>
      </w:r>
      <w:r w:rsidR="00523D9A" w:rsidRPr="006B1E02">
        <w:rPr>
          <w:rFonts w:ascii="Arial" w:hAnsi="Arial"/>
        </w:rPr>
        <w:t xml:space="preserve">Clientul final </w:t>
      </w:r>
      <w:r w:rsidR="00A43A8F" w:rsidRPr="006B1E02">
        <w:rPr>
          <w:rFonts w:ascii="Arial" w:hAnsi="Arial"/>
        </w:rPr>
        <w:t xml:space="preserve">va beneficia de termenii si politicile dreptului de returnare o singura data. </w:t>
      </w:r>
    </w:p>
    <w:p w14:paraId="5E50808E" w14:textId="77777777" w:rsidR="00C04184" w:rsidRPr="003022EE" w:rsidRDefault="00C04184" w:rsidP="00902E1A">
      <w:pPr>
        <w:pStyle w:val="ListParagraph"/>
        <w:spacing w:after="0" w:line="340" w:lineRule="exact"/>
        <w:ind w:left="567"/>
        <w:jc w:val="both"/>
        <w:rPr>
          <w:rFonts w:ascii="Arial" w:hAnsi="Arial" w:cs="Arial"/>
        </w:rPr>
      </w:pPr>
    </w:p>
    <w:p w14:paraId="51609DE7" w14:textId="4E34A717" w:rsidR="0084658E" w:rsidRPr="009A4C01" w:rsidRDefault="009A4C01">
      <w:pPr>
        <w:pStyle w:val="ListParagraph"/>
        <w:spacing w:after="0" w:line="340" w:lineRule="exact"/>
        <w:ind w:left="567"/>
        <w:jc w:val="both"/>
        <w:rPr>
          <w:rFonts w:ascii="Arial" w:hAnsi="Arial" w:cs="Arial"/>
        </w:rPr>
      </w:pPr>
      <w:r>
        <w:rPr>
          <w:rFonts w:ascii="Arial" w:hAnsi="Arial"/>
        </w:rPr>
        <w:t>Acest drept de returnare este limitat la nemulțumirea față de performanța de spălare a produsului; cu toate acestea, acest drept suplimentar de returnare nu se aplică în cazul nemulțumirii față de alte caracteristici ale produsului. Răspunderea legală pentru defectele materiale și orice garanții rămân neafectate.</w:t>
      </w:r>
    </w:p>
    <w:p w14:paraId="02968A5A" w14:textId="77777777" w:rsidR="00EE50E1" w:rsidRPr="003022EE" w:rsidRDefault="00EE50E1" w:rsidP="00902E1A">
      <w:pPr>
        <w:pStyle w:val="ListParagraph"/>
        <w:spacing w:after="0" w:line="340" w:lineRule="exact"/>
        <w:ind w:left="567"/>
        <w:jc w:val="both"/>
        <w:rPr>
          <w:rFonts w:ascii="Arial" w:hAnsi="Arial" w:cs="Arial"/>
          <w:lang w:val="pt-PT"/>
        </w:rPr>
      </w:pPr>
    </w:p>
    <w:p w14:paraId="64465398" w14:textId="554CD3D6" w:rsidR="0084658E" w:rsidRPr="007E6278" w:rsidRDefault="009A4C01">
      <w:pPr>
        <w:pStyle w:val="ListParagraph"/>
        <w:numPr>
          <w:ilvl w:val="0"/>
          <w:numId w:val="14"/>
        </w:numPr>
        <w:spacing w:after="0" w:line="340" w:lineRule="exact"/>
        <w:ind w:left="567" w:hanging="567"/>
        <w:jc w:val="both"/>
        <w:rPr>
          <w:rFonts w:ascii="Arial" w:hAnsi="Arial" w:cs="Arial"/>
        </w:rPr>
      </w:pPr>
      <w:r w:rsidRPr="006B1E02">
        <w:rPr>
          <w:rFonts w:ascii="Arial" w:hAnsi="Arial"/>
        </w:rPr>
        <w:t>Revendicările din cadrul acestei garanții sunt valabile numai în următoarele condiții:</w:t>
      </w:r>
    </w:p>
    <w:p w14:paraId="7FA88BDE" w14:textId="77777777" w:rsidR="007E6278" w:rsidRPr="007E6278" w:rsidRDefault="007E6278" w:rsidP="007E6278">
      <w:pPr>
        <w:spacing w:after="0" w:line="340" w:lineRule="exact"/>
        <w:jc w:val="both"/>
        <w:rPr>
          <w:rFonts w:ascii="Arial" w:hAnsi="Arial"/>
        </w:rPr>
      </w:pPr>
    </w:p>
    <w:p w14:paraId="7901D133" w14:textId="6D12E36E" w:rsidR="0084658E" w:rsidRPr="007F4517" w:rsidRDefault="009A4C01" w:rsidP="007E6278">
      <w:pPr>
        <w:pStyle w:val="ListParagraph"/>
        <w:numPr>
          <w:ilvl w:val="0"/>
          <w:numId w:val="17"/>
        </w:numPr>
        <w:spacing w:after="0" w:line="340" w:lineRule="exact"/>
        <w:ind w:left="567" w:hanging="567"/>
        <w:jc w:val="both"/>
        <w:rPr>
          <w:rFonts w:ascii="Arial" w:hAnsi="Arial" w:cs="Arial"/>
          <w:highlight w:val="yellow"/>
        </w:rPr>
      </w:pPr>
      <w:r w:rsidRPr="007E6278">
        <w:rPr>
          <w:rFonts w:ascii="Arial" w:hAnsi="Arial"/>
        </w:rPr>
        <w:t>Produsul</w:t>
      </w:r>
      <w:r w:rsidRPr="007F4517">
        <w:rPr>
          <w:rFonts w:ascii="Arial" w:hAnsi="Arial"/>
        </w:rPr>
        <w:t xml:space="preserve"> de garanție a fost înregistrat de către clientul final în termen de 90 de zile, calculat de la data </w:t>
      </w:r>
      <w:r w:rsidR="006B1E02" w:rsidRPr="007F4517">
        <w:rPr>
          <w:rFonts w:ascii="Arial" w:hAnsi="Arial"/>
        </w:rPr>
        <w:t>ach</w:t>
      </w:r>
      <w:r w:rsidRPr="007F4517">
        <w:rPr>
          <w:rFonts w:ascii="Arial" w:hAnsi="Arial"/>
        </w:rPr>
        <w:t>i</w:t>
      </w:r>
      <w:r w:rsidR="006B1E02" w:rsidRPr="007F4517">
        <w:rPr>
          <w:rFonts w:ascii="Arial" w:hAnsi="Arial"/>
        </w:rPr>
        <w:t>ziției</w:t>
      </w:r>
      <w:r w:rsidRPr="007F4517">
        <w:rPr>
          <w:rFonts w:ascii="Arial" w:hAnsi="Arial"/>
        </w:rPr>
        <w:t>, la adresa www.geberit</w:t>
      </w:r>
      <w:r w:rsidR="006B1E02" w:rsidRPr="007F4517">
        <w:rPr>
          <w:rFonts w:ascii="Arial" w:hAnsi="Arial"/>
        </w:rPr>
        <w:t>.ro</w:t>
      </w:r>
      <w:r w:rsidRPr="007F4517">
        <w:rPr>
          <w:rFonts w:ascii="Arial" w:hAnsi="Arial"/>
        </w:rPr>
        <w:t xml:space="preserve">; o copie a facturii </w:t>
      </w:r>
      <w:r w:rsidR="006B1E02" w:rsidRPr="007F4517">
        <w:rPr>
          <w:rFonts w:ascii="Arial" w:hAnsi="Arial"/>
        </w:rPr>
        <w:t>de achiziție</w:t>
      </w:r>
      <w:r w:rsidR="00142C64" w:rsidRPr="007F4517">
        <w:rPr>
          <w:rFonts w:ascii="Arial" w:hAnsi="Arial"/>
        </w:rPr>
        <w:t xml:space="preserve"> </w:t>
      </w:r>
      <w:r w:rsidRPr="007F4517">
        <w:rPr>
          <w:rFonts w:ascii="Arial" w:hAnsi="Arial"/>
        </w:rPr>
        <w:t xml:space="preserve">care arată că produsul a fost achiziționat împreună cu </w:t>
      </w:r>
      <w:r w:rsidR="00D76B32" w:rsidRPr="007F4517">
        <w:rPr>
          <w:rFonts w:ascii="Arial" w:hAnsi="Arial"/>
        </w:rPr>
        <w:t>un rezervor încastrat</w:t>
      </w:r>
      <w:r w:rsidRPr="007F4517">
        <w:rPr>
          <w:rFonts w:ascii="Arial" w:hAnsi="Arial"/>
        </w:rPr>
        <w:t xml:space="preserve"> Geberit trebuie încărcată </w:t>
      </w:r>
      <w:hyperlink r:id="rId10" w:history="1">
        <w:r w:rsidRPr="007E6278">
          <w:rPr>
            <w:rStyle w:val="Hyperlink"/>
            <w:rFonts w:ascii="Arial" w:hAnsi="Arial"/>
          </w:rPr>
          <w:t>aici</w:t>
        </w:r>
      </w:hyperlink>
      <w:r w:rsidRPr="007F4517">
        <w:rPr>
          <w:rFonts w:ascii="Arial" w:hAnsi="Arial"/>
        </w:rPr>
        <w:t>;</w:t>
      </w:r>
    </w:p>
    <w:p w14:paraId="481FA2AF" w14:textId="77777777" w:rsidR="003834FF" w:rsidRPr="000304D8" w:rsidRDefault="003834FF" w:rsidP="00902E1A">
      <w:pPr>
        <w:spacing w:after="0" w:line="340" w:lineRule="exact"/>
        <w:ind w:left="567" w:hanging="567"/>
        <w:jc w:val="both"/>
        <w:rPr>
          <w:rFonts w:ascii="Arial" w:hAnsi="Arial" w:cs="Arial"/>
          <w:lang w:val="it-IT"/>
        </w:rPr>
      </w:pPr>
    </w:p>
    <w:p w14:paraId="00B0F0F0" w14:textId="0BBAC830" w:rsidR="0084658E" w:rsidRPr="009A4C01" w:rsidRDefault="009A4C01" w:rsidP="006B1E02">
      <w:pPr>
        <w:pStyle w:val="ListParagraph"/>
        <w:numPr>
          <w:ilvl w:val="0"/>
          <w:numId w:val="17"/>
        </w:numPr>
        <w:spacing w:after="0" w:line="340" w:lineRule="exact"/>
        <w:ind w:left="567" w:hanging="567"/>
        <w:jc w:val="both"/>
        <w:rPr>
          <w:rFonts w:ascii="Arial" w:hAnsi="Arial" w:cs="Arial"/>
        </w:rPr>
      </w:pPr>
      <w:r>
        <w:rPr>
          <w:rFonts w:ascii="Arial" w:hAnsi="Arial"/>
        </w:rPr>
        <w:t>Pentru a revendica drepturile care decurg din această garanție, este suficient să notificați Geberit</w:t>
      </w:r>
      <w:r w:rsidR="003B1912">
        <w:rPr>
          <w:rFonts w:ascii="Arial" w:hAnsi="Arial"/>
        </w:rPr>
        <w:t xml:space="preserve"> SRL</w:t>
      </w:r>
      <w:r>
        <w:rPr>
          <w:rFonts w:ascii="Arial" w:hAnsi="Arial"/>
        </w:rPr>
        <w:t xml:space="preserve"> în scris, utilizând informațiile de contact furnizate pe pagina de pornire Geberit</w:t>
      </w:r>
      <w:r w:rsidR="003B1912">
        <w:rPr>
          <w:rFonts w:ascii="Arial" w:hAnsi="Arial"/>
        </w:rPr>
        <w:t xml:space="preserve"> SRL</w:t>
      </w:r>
      <w:r w:rsidR="004E4437">
        <w:rPr>
          <w:rFonts w:ascii="Arial" w:hAnsi="Arial"/>
        </w:rPr>
        <w:t xml:space="preserve"> (info.ro@geberit.com)</w:t>
      </w:r>
      <w:r>
        <w:rPr>
          <w:rFonts w:ascii="Arial" w:hAnsi="Arial"/>
        </w:rPr>
        <w:t>. În notificare trebuie incluse cel puțin următoarele informații:</w:t>
      </w:r>
    </w:p>
    <w:p w14:paraId="1F17E71B" w14:textId="336C24AA" w:rsidR="0084658E" w:rsidRPr="009A4C01" w:rsidRDefault="009A4C01">
      <w:pPr>
        <w:pStyle w:val="ListParagraph"/>
        <w:numPr>
          <w:ilvl w:val="0"/>
          <w:numId w:val="4"/>
        </w:numPr>
        <w:spacing w:before="120" w:after="0" w:line="340" w:lineRule="exact"/>
        <w:ind w:left="1134" w:hanging="567"/>
        <w:contextualSpacing w:val="0"/>
        <w:jc w:val="both"/>
        <w:rPr>
          <w:rFonts w:ascii="Arial" w:hAnsi="Arial" w:cs="Arial"/>
        </w:rPr>
      </w:pPr>
      <w:r>
        <w:rPr>
          <w:rFonts w:ascii="Arial" w:hAnsi="Arial"/>
        </w:rPr>
        <w:t xml:space="preserve">Numele și adresa clientului final care a achiziționat și înregistrat produsul </w:t>
      </w:r>
    </w:p>
    <w:p w14:paraId="7309A7F6" w14:textId="45072461" w:rsidR="0084658E" w:rsidRPr="009A4C01" w:rsidRDefault="009A4C01">
      <w:pPr>
        <w:pStyle w:val="ListParagraph"/>
        <w:numPr>
          <w:ilvl w:val="0"/>
          <w:numId w:val="4"/>
        </w:numPr>
        <w:spacing w:before="120" w:after="0" w:line="340" w:lineRule="exact"/>
        <w:ind w:left="1134" w:hanging="567"/>
        <w:contextualSpacing w:val="0"/>
        <w:jc w:val="both"/>
        <w:rPr>
          <w:rFonts w:ascii="Arial" w:hAnsi="Arial" w:cs="Arial"/>
        </w:rPr>
      </w:pPr>
      <w:r>
        <w:rPr>
          <w:rFonts w:ascii="Arial" w:hAnsi="Arial"/>
        </w:rPr>
        <w:t>Modelul și numărul de serie al produsului de garanție</w:t>
      </w:r>
    </w:p>
    <w:p w14:paraId="547D73B3" w14:textId="77777777" w:rsidR="0084658E" w:rsidRPr="009A4C01" w:rsidRDefault="009A4C01">
      <w:pPr>
        <w:pStyle w:val="ListParagraph"/>
        <w:numPr>
          <w:ilvl w:val="0"/>
          <w:numId w:val="4"/>
        </w:numPr>
        <w:spacing w:before="120" w:after="0" w:line="340" w:lineRule="exact"/>
        <w:ind w:left="1134" w:hanging="567"/>
        <w:contextualSpacing w:val="0"/>
        <w:jc w:val="both"/>
        <w:rPr>
          <w:rFonts w:ascii="Arial" w:hAnsi="Arial" w:cs="Arial"/>
        </w:rPr>
      </w:pPr>
      <w:r>
        <w:rPr>
          <w:rFonts w:ascii="Arial" w:hAnsi="Arial"/>
        </w:rPr>
        <w:t>Detaliile bancare ale clientului final</w:t>
      </w:r>
    </w:p>
    <w:p w14:paraId="6BCC8ED7" w14:textId="77777777" w:rsidR="00D01D9B" w:rsidRPr="009A4C01" w:rsidRDefault="00D01D9B" w:rsidP="00902E1A">
      <w:pPr>
        <w:spacing w:after="0" w:line="340" w:lineRule="exact"/>
        <w:ind w:left="567" w:hanging="567"/>
        <w:jc w:val="both"/>
        <w:rPr>
          <w:rFonts w:ascii="Arial" w:hAnsi="Arial" w:cs="Arial"/>
          <w:lang w:val="en-GB"/>
        </w:rPr>
      </w:pPr>
    </w:p>
    <w:p w14:paraId="25B8538F" w14:textId="02885C29" w:rsidR="009A4C01" w:rsidRPr="00BC3F3D" w:rsidRDefault="00630429" w:rsidP="006B1E02">
      <w:pPr>
        <w:pStyle w:val="ListParagraph"/>
        <w:numPr>
          <w:ilvl w:val="0"/>
          <w:numId w:val="17"/>
        </w:numPr>
        <w:spacing w:after="0" w:line="340" w:lineRule="exact"/>
        <w:ind w:left="567" w:hanging="567"/>
        <w:jc w:val="both"/>
        <w:rPr>
          <w:rFonts w:ascii="Arial" w:hAnsi="Arial" w:cs="Arial"/>
        </w:rPr>
      </w:pPr>
      <w:r>
        <w:rPr>
          <w:rFonts w:ascii="Arial" w:hAnsi="Arial"/>
        </w:rPr>
        <w:t xml:space="preserve">Garanția se aplică numai </w:t>
      </w:r>
      <w:r w:rsidRPr="007F4517">
        <w:rPr>
          <w:rFonts w:ascii="Arial" w:hAnsi="Arial"/>
        </w:rPr>
        <w:t xml:space="preserve">consumatorilor </w:t>
      </w:r>
      <w:r w:rsidR="00852F64" w:rsidRPr="007F4517">
        <w:rPr>
          <w:rFonts w:ascii="Arial" w:hAnsi="Arial"/>
        </w:rPr>
        <w:t xml:space="preserve">majori </w:t>
      </w:r>
      <w:r w:rsidRPr="007F4517">
        <w:rPr>
          <w:rFonts w:ascii="Arial" w:hAnsi="Arial"/>
        </w:rPr>
        <w:t xml:space="preserve">cu domiciliul sau reședința obișnuită în </w:t>
      </w:r>
      <w:r w:rsidR="003B1912" w:rsidRPr="007F4517">
        <w:rPr>
          <w:rFonts w:ascii="Arial" w:hAnsi="Arial"/>
        </w:rPr>
        <w:t>România</w:t>
      </w:r>
      <w:r w:rsidR="00852F64" w:rsidRPr="007F4517">
        <w:rPr>
          <w:rFonts w:ascii="Arial" w:hAnsi="Arial"/>
        </w:rPr>
        <w:t>, conform actelor de identitate în România</w:t>
      </w:r>
      <w:r>
        <w:rPr>
          <w:rFonts w:ascii="Arial" w:hAnsi="Arial"/>
        </w:rPr>
        <w:t>. Un consumator este orice persoană care încheie o tranzacție legală în scopuri care nu sunt predominant nici comerciale, nici independente.</w:t>
      </w:r>
    </w:p>
    <w:p w14:paraId="468D54F8" w14:textId="2B6A6EB7" w:rsidR="0004147C" w:rsidRPr="003022EE" w:rsidRDefault="0004147C" w:rsidP="009A4C01">
      <w:pPr>
        <w:spacing w:after="0" w:line="340" w:lineRule="exact"/>
        <w:jc w:val="both"/>
        <w:rPr>
          <w:rFonts w:ascii="Arial" w:hAnsi="Arial" w:cs="Arial"/>
        </w:rPr>
      </w:pPr>
    </w:p>
    <w:p w14:paraId="370177AD" w14:textId="03A3A1B2" w:rsidR="0084658E" w:rsidRPr="009A4C01" w:rsidRDefault="00630429" w:rsidP="006B1E02">
      <w:pPr>
        <w:pStyle w:val="ListParagraph"/>
        <w:numPr>
          <w:ilvl w:val="0"/>
          <w:numId w:val="17"/>
        </w:numPr>
        <w:spacing w:after="0" w:line="340" w:lineRule="exact"/>
        <w:ind w:left="567" w:hanging="567"/>
        <w:jc w:val="both"/>
        <w:rPr>
          <w:rFonts w:ascii="Arial" w:hAnsi="Arial" w:cs="Arial"/>
        </w:rPr>
      </w:pPr>
      <w:r>
        <w:rPr>
          <w:rFonts w:ascii="Arial" w:hAnsi="Arial"/>
        </w:rPr>
        <w:t xml:space="preserve">Dreptul de returnare se aplică numai produselor instalate împreună cu </w:t>
      </w:r>
      <w:r w:rsidR="00627354">
        <w:rPr>
          <w:rFonts w:ascii="Arial" w:hAnsi="Arial"/>
        </w:rPr>
        <w:t>un rezervor încastrat</w:t>
      </w:r>
      <w:r>
        <w:rPr>
          <w:rFonts w:ascii="Arial" w:hAnsi="Arial"/>
        </w:rPr>
        <w:t xml:space="preserve"> Geberit în </w:t>
      </w:r>
      <w:r w:rsidR="003B1912">
        <w:rPr>
          <w:rFonts w:ascii="Arial" w:hAnsi="Arial"/>
        </w:rPr>
        <w:t>România</w:t>
      </w:r>
      <w:r>
        <w:rPr>
          <w:rFonts w:ascii="Arial" w:hAnsi="Arial"/>
        </w:rPr>
        <w:t>.</w:t>
      </w:r>
    </w:p>
    <w:p w14:paraId="4E58E98F" w14:textId="77777777" w:rsidR="00C9504C" w:rsidRPr="003022EE" w:rsidRDefault="00C9504C" w:rsidP="009B3E39">
      <w:pPr>
        <w:pStyle w:val="ListParagraph"/>
        <w:spacing w:after="0" w:line="340" w:lineRule="exact"/>
        <w:ind w:left="567" w:hanging="567"/>
        <w:jc w:val="both"/>
        <w:rPr>
          <w:rFonts w:ascii="Arial" w:hAnsi="Arial" w:cs="Arial"/>
          <w:lang w:val="pt-PT"/>
        </w:rPr>
      </w:pPr>
    </w:p>
    <w:p w14:paraId="4404F841" w14:textId="77777777" w:rsidR="0084658E" w:rsidRPr="009A4C01" w:rsidRDefault="00630429" w:rsidP="006B1E02">
      <w:pPr>
        <w:pStyle w:val="ListParagraph"/>
        <w:numPr>
          <w:ilvl w:val="0"/>
          <w:numId w:val="17"/>
        </w:numPr>
        <w:spacing w:after="0" w:line="340" w:lineRule="exact"/>
        <w:ind w:left="567" w:hanging="567"/>
        <w:jc w:val="both"/>
        <w:rPr>
          <w:rFonts w:ascii="Arial" w:hAnsi="Arial" w:cs="Arial"/>
        </w:rPr>
      </w:pPr>
      <w:r>
        <w:rPr>
          <w:rFonts w:ascii="Arial" w:hAnsi="Arial"/>
        </w:rPr>
        <w:t>Dreptul de returnare nu este transferabil sau ereditar.</w:t>
      </w:r>
    </w:p>
    <w:p w14:paraId="0DB49F45" w14:textId="77777777" w:rsidR="00B138C8" w:rsidRPr="003022EE" w:rsidRDefault="00B138C8" w:rsidP="009B3E39">
      <w:pPr>
        <w:spacing w:after="0" w:line="340" w:lineRule="exact"/>
        <w:ind w:left="567" w:hanging="567"/>
        <w:jc w:val="both"/>
        <w:rPr>
          <w:rFonts w:ascii="Arial" w:hAnsi="Arial" w:cs="Arial"/>
          <w:lang w:val="pt-PT"/>
        </w:rPr>
      </w:pPr>
    </w:p>
    <w:p w14:paraId="654EE2BF" w14:textId="798CA435" w:rsidR="0084658E" w:rsidRPr="009A4C01" w:rsidRDefault="009A4C01" w:rsidP="006B1E02">
      <w:pPr>
        <w:pStyle w:val="ListParagraph"/>
        <w:numPr>
          <w:ilvl w:val="0"/>
          <w:numId w:val="17"/>
        </w:numPr>
        <w:spacing w:after="0" w:line="340" w:lineRule="exact"/>
        <w:ind w:left="567" w:hanging="567"/>
        <w:jc w:val="both"/>
        <w:rPr>
          <w:rFonts w:ascii="Arial" w:hAnsi="Arial" w:cs="Arial"/>
        </w:rPr>
      </w:pPr>
      <w:r>
        <w:rPr>
          <w:rFonts w:ascii="Arial" w:hAnsi="Arial"/>
        </w:rPr>
        <w:lastRenderedPageBreak/>
        <w:t xml:space="preserve">Dreptul de returnare este reglementat de dreptul material al </w:t>
      </w:r>
      <w:r w:rsidR="00CA0EA4">
        <w:rPr>
          <w:rFonts w:ascii="Arial" w:hAnsi="Arial"/>
        </w:rPr>
        <w:t>României</w:t>
      </w:r>
      <w:r>
        <w:rPr>
          <w:rFonts w:ascii="Arial" w:hAnsi="Arial"/>
        </w:rPr>
        <w:t>. Convenția Națiunilor Unite privind contractele de vânzare internațională de bunuri este exclusă în mod expres.</w:t>
      </w:r>
    </w:p>
    <w:sectPr w:rsidR="0084658E" w:rsidRPr="009A4C0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D8E56" w14:textId="77777777" w:rsidR="005D0F1E" w:rsidRDefault="005D0F1E" w:rsidP="00B04883">
      <w:pPr>
        <w:spacing w:after="0" w:line="240" w:lineRule="auto"/>
      </w:pPr>
      <w:r>
        <w:separator/>
      </w:r>
    </w:p>
  </w:endnote>
  <w:endnote w:type="continuationSeparator" w:id="0">
    <w:p w14:paraId="022BA645" w14:textId="77777777" w:rsidR="005D0F1E" w:rsidRDefault="005D0F1E" w:rsidP="00B04883">
      <w:pPr>
        <w:spacing w:after="0" w:line="240" w:lineRule="auto"/>
      </w:pPr>
      <w:r>
        <w:continuationSeparator/>
      </w:r>
    </w:p>
  </w:endnote>
  <w:endnote w:type="continuationNotice" w:id="1">
    <w:p w14:paraId="2753ACB7" w14:textId="77777777" w:rsidR="005D0F1E" w:rsidRDefault="005D0F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01B1" w14:textId="77777777" w:rsidR="00B04883" w:rsidRDefault="00B04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14456" w14:textId="77777777" w:rsidR="00B04883" w:rsidRDefault="00B048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E780" w14:textId="77777777" w:rsidR="00B04883" w:rsidRDefault="00B04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1B850" w14:textId="77777777" w:rsidR="005D0F1E" w:rsidRDefault="005D0F1E" w:rsidP="00B04883">
      <w:pPr>
        <w:spacing w:after="0" w:line="240" w:lineRule="auto"/>
      </w:pPr>
      <w:r>
        <w:separator/>
      </w:r>
    </w:p>
  </w:footnote>
  <w:footnote w:type="continuationSeparator" w:id="0">
    <w:p w14:paraId="1D5D2A31" w14:textId="77777777" w:rsidR="005D0F1E" w:rsidRDefault="005D0F1E" w:rsidP="00B04883">
      <w:pPr>
        <w:spacing w:after="0" w:line="240" w:lineRule="auto"/>
      </w:pPr>
      <w:r>
        <w:continuationSeparator/>
      </w:r>
    </w:p>
  </w:footnote>
  <w:footnote w:type="continuationNotice" w:id="1">
    <w:p w14:paraId="196574BB" w14:textId="77777777" w:rsidR="005D0F1E" w:rsidRDefault="005D0F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224B" w14:textId="77777777" w:rsidR="00B04883" w:rsidRDefault="00B04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7945D" w14:textId="77777777" w:rsidR="00B04883" w:rsidRDefault="00B048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784B" w14:textId="77777777" w:rsidR="00B04883" w:rsidRDefault="00B04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1FEB"/>
    <w:multiLevelType w:val="hybridMultilevel"/>
    <w:tmpl w:val="79227162"/>
    <w:lvl w:ilvl="0" w:tplc="04070017">
      <w:start w:val="1"/>
      <w:numFmt w:val="lowerLetter"/>
      <w:lvlText w:val="%1)"/>
      <w:lvlJc w:val="left"/>
      <w:pPr>
        <w:ind w:left="2988" w:hanging="360"/>
      </w:pPr>
    </w:lvl>
    <w:lvl w:ilvl="1" w:tplc="FFFFFFFF">
      <w:start w:val="1"/>
      <w:numFmt w:val="lowerLetter"/>
      <w:lvlText w:val="%2)"/>
      <w:lvlJc w:val="left"/>
      <w:pPr>
        <w:ind w:left="3708" w:hanging="360"/>
      </w:pPr>
      <w:rPr>
        <w:rFonts w:hint="default"/>
      </w:rPr>
    </w:lvl>
    <w:lvl w:ilvl="2" w:tplc="FFFFFFFF" w:tentative="1">
      <w:start w:val="1"/>
      <w:numFmt w:val="lowerRoman"/>
      <w:lvlText w:val="%3."/>
      <w:lvlJc w:val="right"/>
      <w:pPr>
        <w:ind w:left="4428" w:hanging="180"/>
      </w:pPr>
    </w:lvl>
    <w:lvl w:ilvl="3" w:tplc="FFFFFFFF" w:tentative="1">
      <w:start w:val="1"/>
      <w:numFmt w:val="decimal"/>
      <w:lvlText w:val="%4."/>
      <w:lvlJc w:val="left"/>
      <w:pPr>
        <w:ind w:left="5148"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tentative="1">
      <w:start w:val="1"/>
      <w:numFmt w:val="lowerRoman"/>
      <w:lvlText w:val="%9."/>
      <w:lvlJc w:val="right"/>
      <w:pPr>
        <w:ind w:left="8748" w:hanging="180"/>
      </w:pPr>
    </w:lvl>
  </w:abstractNum>
  <w:abstractNum w:abstractNumId="1" w15:restartNumberingAfterBreak="0">
    <w:nsid w:val="06022B31"/>
    <w:multiLevelType w:val="hybridMultilevel"/>
    <w:tmpl w:val="F8C09DD6"/>
    <w:lvl w:ilvl="0" w:tplc="B6521A44">
      <w:start w:val="1"/>
      <w:numFmt w:val="lowerLetter"/>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A144BA"/>
    <w:multiLevelType w:val="hybridMultilevel"/>
    <w:tmpl w:val="C094650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551C89"/>
    <w:multiLevelType w:val="hybridMultilevel"/>
    <w:tmpl w:val="0DB89AC6"/>
    <w:lvl w:ilvl="0" w:tplc="0407000F">
      <w:start w:val="1"/>
      <w:numFmt w:val="decimal"/>
      <w:lvlText w:val="%1."/>
      <w:lvlJc w:val="left"/>
      <w:pPr>
        <w:ind w:left="720" w:hanging="360"/>
      </w:pPr>
    </w:lvl>
    <w:lvl w:ilvl="1" w:tplc="02BC2D98">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A640552"/>
    <w:multiLevelType w:val="hybridMultilevel"/>
    <w:tmpl w:val="65783204"/>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 w15:restartNumberingAfterBreak="0">
    <w:nsid w:val="2CC65540"/>
    <w:multiLevelType w:val="hybridMultilevel"/>
    <w:tmpl w:val="69DEF6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CE750E"/>
    <w:multiLevelType w:val="hybridMultilevel"/>
    <w:tmpl w:val="82821F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2822EB"/>
    <w:multiLevelType w:val="hybridMultilevel"/>
    <w:tmpl w:val="9C8C244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D831520"/>
    <w:multiLevelType w:val="hybridMultilevel"/>
    <w:tmpl w:val="8EF60720"/>
    <w:lvl w:ilvl="0" w:tplc="06706BE4">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E5D3361"/>
    <w:multiLevelType w:val="hybridMultilevel"/>
    <w:tmpl w:val="80BC13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15A5ACB"/>
    <w:multiLevelType w:val="hybridMultilevel"/>
    <w:tmpl w:val="C248D7A4"/>
    <w:lvl w:ilvl="0" w:tplc="64B02FEC">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AC94662"/>
    <w:multiLevelType w:val="hybridMultilevel"/>
    <w:tmpl w:val="0EB484CC"/>
    <w:lvl w:ilvl="0" w:tplc="E78A29C0">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A3C6DEF"/>
    <w:multiLevelType w:val="hybridMultilevel"/>
    <w:tmpl w:val="8AD0B8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D652A55"/>
    <w:multiLevelType w:val="hybridMultilevel"/>
    <w:tmpl w:val="418CF61E"/>
    <w:lvl w:ilvl="0" w:tplc="9AECCDE2">
      <w:start w:val="1"/>
      <w:numFmt w:val="upperRoman"/>
      <w:lvlText w:val="%1."/>
      <w:lvlJc w:val="right"/>
      <w:pPr>
        <w:ind w:left="720" w:hanging="360"/>
      </w:pPr>
      <w:rPr>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30E48F8"/>
    <w:multiLevelType w:val="hybridMultilevel"/>
    <w:tmpl w:val="0CAC963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6F059FE"/>
    <w:multiLevelType w:val="hybridMultilevel"/>
    <w:tmpl w:val="82821FBA"/>
    <w:lvl w:ilvl="0" w:tplc="0407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5AE5A91"/>
    <w:multiLevelType w:val="hybridMultilevel"/>
    <w:tmpl w:val="58FADAA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90526371">
    <w:abstractNumId w:val="3"/>
  </w:num>
  <w:num w:numId="2" w16cid:durableId="1328559425">
    <w:abstractNumId w:val="9"/>
  </w:num>
  <w:num w:numId="3" w16cid:durableId="473454794">
    <w:abstractNumId w:val="7"/>
  </w:num>
  <w:num w:numId="4" w16cid:durableId="1084885330">
    <w:abstractNumId w:val="0"/>
  </w:num>
  <w:num w:numId="5" w16cid:durableId="1098989787">
    <w:abstractNumId w:val="4"/>
  </w:num>
  <w:num w:numId="6" w16cid:durableId="1077433789">
    <w:abstractNumId w:val="13"/>
  </w:num>
  <w:num w:numId="7" w16cid:durableId="1001547647">
    <w:abstractNumId w:val="15"/>
  </w:num>
  <w:num w:numId="8" w16cid:durableId="1085883588">
    <w:abstractNumId w:val="14"/>
  </w:num>
  <w:num w:numId="9" w16cid:durableId="1954970194">
    <w:abstractNumId w:val="10"/>
  </w:num>
  <w:num w:numId="10" w16cid:durableId="1453554154">
    <w:abstractNumId w:val="2"/>
  </w:num>
  <w:num w:numId="11" w16cid:durableId="1747457840">
    <w:abstractNumId w:val="11"/>
  </w:num>
  <w:num w:numId="12" w16cid:durableId="1720085489">
    <w:abstractNumId w:val="16"/>
  </w:num>
  <w:num w:numId="13" w16cid:durableId="144056187">
    <w:abstractNumId w:val="8"/>
  </w:num>
  <w:num w:numId="14" w16cid:durableId="1060059991">
    <w:abstractNumId w:val="5"/>
  </w:num>
  <w:num w:numId="15" w16cid:durableId="2085907357">
    <w:abstractNumId w:val="12"/>
  </w:num>
  <w:num w:numId="16" w16cid:durableId="1316181673">
    <w:abstractNumId w:val="6"/>
  </w:num>
  <w:num w:numId="17" w16cid:durableId="912160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6A8"/>
    <w:rsid w:val="00003A44"/>
    <w:rsid w:val="00004E29"/>
    <w:rsid w:val="0001407F"/>
    <w:rsid w:val="000219EF"/>
    <w:rsid w:val="000304D8"/>
    <w:rsid w:val="00036C06"/>
    <w:rsid w:val="0004147C"/>
    <w:rsid w:val="00043AC6"/>
    <w:rsid w:val="00045376"/>
    <w:rsid w:val="00047126"/>
    <w:rsid w:val="00050247"/>
    <w:rsid w:val="000514E1"/>
    <w:rsid w:val="0007716D"/>
    <w:rsid w:val="0008111D"/>
    <w:rsid w:val="00083D59"/>
    <w:rsid w:val="0008452D"/>
    <w:rsid w:val="000A6BBA"/>
    <w:rsid w:val="000C019F"/>
    <w:rsid w:val="000C1682"/>
    <w:rsid w:val="000C2B67"/>
    <w:rsid w:val="000D0963"/>
    <w:rsid w:val="000D4B41"/>
    <w:rsid w:val="000D6834"/>
    <w:rsid w:val="000F3EF3"/>
    <w:rsid w:val="00106362"/>
    <w:rsid w:val="00133443"/>
    <w:rsid w:val="00142C64"/>
    <w:rsid w:val="001469C4"/>
    <w:rsid w:val="00150F91"/>
    <w:rsid w:val="001575E7"/>
    <w:rsid w:val="00163FF6"/>
    <w:rsid w:val="00167DA2"/>
    <w:rsid w:val="001723DC"/>
    <w:rsid w:val="0017799F"/>
    <w:rsid w:val="00184F77"/>
    <w:rsid w:val="00187D7C"/>
    <w:rsid w:val="001924CB"/>
    <w:rsid w:val="001A36A8"/>
    <w:rsid w:val="001B2731"/>
    <w:rsid w:val="001B2CE2"/>
    <w:rsid w:val="001B4BB8"/>
    <w:rsid w:val="001B6EC8"/>
    <w:rsid w:val="001B7AC9"/>
    <w:rsid w:val="001C6CF2"/>
    <w:rsid w:val="001D1F97"/>
    <w:rsid w:val="001D25B3"/>
    <w:rsid w:val="001D2B2D"/>
    <w:rsid w:val="001D5FE9"/>
    <w:rsid w:val="001E1F77"/>
    <w:rsid w:val="001E5A85"/>
    <w:rsid w:val="001F378D"/>
    <w:rsid w:val="001F6CAA"/>
    <w:rsid w:val="00206E1D"/>
    <w:rsid w:val="002104EC"/>
    <w:rsid w:val="00211FB5"/>
    <w:rsid w:val="00213035"/>
    <w:rsid w:val="00214769"/>
    <w:rsid w:val="00217612"/>
    <w:rsid w:val="002243CD"/>
    <w:rsid w:val="00237FE2"/>
    <w:rsid w:val="0025692D"/>
    <w:rsid w:val="00266FAB"/>
    <w:rsid w:val="00272B3C"/>
    <w:rsid w:val="00277A1B"/>
    <w:rsid w:val="00283C7B"/>
    <w:rsid w:val="00293141"/>
    <w:rsid w:val="00294CD8"/>
    <w:rsid w:val="00295C4D"/>
    <w:rsid w:val="002A4BA6"/>
    <w:rsid w:val="002C2F98"/>
    <w:rsid w:val="002C572D"/>
    <w:rsid w:val="002C67CB"/>
    <w:rsid w:val="002C6940"/>
    <w:rsid w:val="002C78BA"/>
    <w:rsid w:val="002D1E49"/>
    <w:rsid w:val="002E617C"/>
    <w:rsid w:val="002E7D1D"/>
    <w:rsid w:val="003022EE"/>
    <w:rsid w:val="00313AF8"/>
    <w:rsid w:val="00313B13"/>
    <w:rsid w:val="0031449E"/>
    <w:rsid w:val="003159ED"/>
    <w:rsid w:val="00321DF4"/>
    <w:rsid w:val="00323A5B"/>
    <w:rsid w:val="00327757"/>
    <w:rsid w:val="00327EAD"/>
    <w:rsid w:val="003365D2"/>
    <w:rsid w:val="00342598"/>
    <w:rsid w:val="0035312E"/>
    <w:rsid w:val="003543E4"/>
    <w:rsid w:val="00357E3D"/>
    <w:rsid w:val="003643C3"/>
    <w:rsid w:val="003709D0"/>
    <w:rsid w:val="0037517D"/>
    <w:rsid w:val="003806F7"/>
    <w:rsid w:val="003834FF"/>
    <w:rsid w:val="00384AA5"/>
    <w:rsid w:val="00391010"/>
    <w:rsid w:val="00393525"/>
    <w:rsid w:val="00394A11"/>
    <w:rsid w:val="003A0AA8"/>
    <w:rsid w:val="003A50B8"/>
    <w:rsid w:val="003B1912"/>
    <w:rsid w:val="003B6D9F"/>
    <w:rsid w:val="003F2CA4"/>
    <w:rsid w:val="003F5802"/>
    <w:rsid w:val="0040362D"/>
    <w:rsid w:val="00416D3E"/>
    <w:rsid w:val="00427863"/>
    <w:rsid w:val="00427BA7"/>
    <w:rsid w:val="004313AA"/>
    <w:rsid w:val="004407E7"/>
    <w:rsid w:val="00442C62"/>
    <w:rsid w:val="00454707"/>
    <w:rsid w:val="004717D3"/>
    <w:rsid w:val="004735F9"/>
    <w:rsid w:val="00480761"/>
    <w:rsid w:val="00486557"/>
    <w:rsid w:val="00492055"/>
    <w:rsid w:val="004A7A6B"/>
    <w:rsid w:val="004B3734"/>
    <w:rsid w:val="004D4FB0"/>
    <w:rsid w:val="004D5664"/>
    <w:rsid w:val="004D5B39"/>
    <w:rsid w:val="004E4437"/>
    <w:rsid w:val="004F3E30"/>
    <w:rsid w:val="0050137C"/>
    <w:rsid w:val="00506954"/>
    <w:rsid w:val="00523D9A"/>
    <w:rsid w:val="0052673D"/>
    <w:rsid w:val="00527F2B"/>
    <w:rsid w:val="00530C35"/>
    <w:rsid w:val="005453DD"/>
    <w:rsid w:val="005573DD"/>
    <w:rsid w:val="00560665"/>
    <w:rsid w:val="00562BBA"/>
    <w:rsid w:val="005653A1"/>
    <w:rsid w:val="00570488"/>
    <w:rsid w:val="005719F0"/>
    <w:rsid w:val="005737AA"/>
    <w:rsid w:val="00597B99"/>
    <w:rsid w:val="005A0F58"/>
    <w:rsid w:val="005A26DD"/>
    <w:rsid w:val="005A29A9"/>
    <w:rsid w:val="005B279F"/>
    <w:rsid w:val="005B4BD8"/>
    <w:rsid w:val="005B682B"/>
    <w:rsid w:val="005C24CD"/>
    <w:rsid w:val="005D0F1E"/>
    <w:rsid w:val="005D22DF"/>
    <w:rsid w:val="005E4247"/>
    <w:rsid w:val="005F2A3D"/>
    <w:rsid w:val="005F4FD5"/>
    <w:rsid w:val="006033B7"/>
    <w:rsid w:val="00616799"/>
    <w:rsid w:val="00624DF4"/>
    <w:rsid w:val="00626F12"/>
    <w:rsid w:val="00627354"/>
    <w:rsid w:val="00630429"/>
    <w:rsid w:val="00633AF9"/>
    <w:rsid w:val="00640EE9"/>
    <w:rsid w:val="006531F2"/>
    <w:rsid w:val="00661A36"/>
    <w:rsid w:val="0066467A"/>
    <w:rsid w:val="00677717"/>
    <w:rsid w:val="00682B52"/>
    <w:rsid w:val="00690322"/>
    <w:rsid w:val="006906CB"/>
    <w:rsid w:val="006A0A6B"/>
    <w:rsid w:val="006A3E71"/>
    <w:rsid w:val="006B1E02"/>
    <w:rsid w:val="006C106F"/>
    <w:rsid w:val="006C377F"/>
    <w:rsid w:val="006C52A4"/>
    <w:rsid w:val="006D195C"/>
    <w:rsid w:val="006E12DE"/>
    <w:rsid w:val="006E4315"/>
    <w:rsid w:val="006E6232"/>
    <w:rsid w:val="006F22FB"/>
    <w:rsid w:val="006F4FD0"/>
    <w:rsid w:val="00700388"/>
    <w:rsid w:val="0070377F"/>
    <w:rsid w:val="00703AFD"/>
    <w:rsid w:val="00704736"/>
    <w:rsid w:val="00705316"/>
    <w:rsid w:val="00715102"/>
    <w:rsid w:val="00720695"/>
    <w:rsid w:val="00726CED"/>
    <w:rsid w:val="00732AF6"/>
    <w:rsid w:val="00733663"/>
    <w:rsid w:val="0073730C"/>
    <w:rsid w:val="007462D7"/>
    <w:rsid w:val="00760654"/>
    <w:rsid w:val="00772F0A"/>
    <w:rsid w:val="00776140"/>
    <w:rsid w:val="00776992"/>
    <w:rsid w:val="00793137"/>
    <w:rsid w:val="007A434D"/>
    <w:rsid w:val="007A4C4D"/>
    <w:rsid w:val="007B4367"/>
    <w:rsid w:val="007B6224"/>
    <w:rsid w:val="007C297C"/>
    <w:rsid w:val="007D0F7D"/>
    <w:rsid w:val="007D36B5"/>
    <w:rsid w:val="007D3BE9"/>
    <w:rsid w:val="007D3C78"/>
    <w:rsid w:val="007E3E7D"/>
    <w:rsid w:val="007E6278"/>
    <w:rsid w:val="007F11E5"/>
    <w:rsid w:val="007F3496"/>
    <w:rsid w:val="007F4517"/>
    <w:rsid w:val="008169F3"/>
    <w:rsid w:val="008300BD"/>
    <w:rsid w:val="00831FFA"/>
    <w:rsid w:val="00844CEB"/>
    <w:rsid w:val="0084658E"/>
    <w:rsid w:val="00852F64"/>
    <w:rsid w:val="00854BCD"/>
    <w:rsid w:val="00862099"/>
    <w:rsid w:val="00862E01"/>
    <w:rsid w:val="00866CC5"/>
    <w:rsid w:val="00870746"/>
    <w:rsid w:val="00874B6A"/>
    <w:rsid w:val="00877C5C"/>
    <w:rsid w:val="00894EDE"/>
    <w:rsid w:val="00896945"/>
    <w:rsid w:val="008A0F99"/>
    <w:rsid w:val="008A7713"/>
    <w:rsid w:val="008B67DC"/>
    <w:rsid w:val="008F15CE"/>
    <w:rsid w:val="00902E1A"/>
    <w:rsid w:val="009042B4"/>
    <w:rsid w:val="0090629A"/>
    <w:rsid w:val="00910428"/>
    <w:rsid w:val="009248EA"/>
    <w:rsid w:val="00925435"/>
    <w:rsid w:val="00933E67"/>
    <w:rsid w:val="009351EA"/>
    <w:rsid w:val="0093701B"/>
    <w:rsid w:val="00942BE7"/>
    <w:rsid w:val="00945995"/>
    <w:rsid w:val="00987BD9"/>
    <w:rsid w:val="009A4C01"/>
    <w:rsid w:val="009B3BC1"/>
    <w:rsid w:val="009B3E39"/>
    <w:rsid w:val="009B5E4B"/>
    <w:rsid w:val="009B6B96"/>
    <w:rsid w:val="009D292F"/>
    <w:rsid w:val="009D2FDE"/>
    <w:rsid w:val="009D67B3"/>
    <w:rsid w:val="009D7142"/>
    <w:rsid w:val="009D7DB2"/>
    <w:rsid w:val="009E04B0"/>
    <w:rsid w:val="009E42B5"/>
    <w:rsid w:val="009E43FB"/>
    <w:rsid w:val="009F429D"/>
    <w:rsid w:val="00A02000"/>
    <w:rsid w:val="00A053C4"/>
    <w:rsid w:val="00A06FB6"/>
    <w:rsid w:val="00A2100F"/>
    <w:rsid w:val="00A23246"/>
    <w:rsid w:val="00A275C6"/>
    <w:rsid w:val="00A32B16"/>
    <w:rsid w:val="00A34459"/>
    <w:rsid w:val="00A346F2"/>
    <w:rsid w:val="00A354E1"/>
    <w:rsid w:val="00A40337"/>
    <w:rsid w:val="00A40638"/>
    <w:rsid w:val="00A41320"/>
    <w:rsid w:val="00A43A8F"/>
    <w:rsid w:val="00A53ECD"/>
    <w:rsid w:val="00A6655F"/>
    <w:rsid w:val="00A807F6"/>
    <w:rsid w:val="00A819A1"/>
    <w:rsid w:val="00A82B6F"/>
    <w:rsid w:val="00A87547"/>
    <w:rsid w:val="00A918FC"/>
    <w:rsid w:val="00A9261C"/>
    <w:rsid w:val="00A9384A"/>
    <w:rsid w:val="00A93D7C"/>
    <w:rsid w:val="00AB56E6"/>
    <w:rsid w:val="00AB5FC0"/>
    <w:rsid w:val="00AD49E0"/>
    <w:rsid w:val="00AD66D5"/>
    <w:rsid w:val="00AD70CF"/>
    <w:rsid w:val="00AD7597"/>
    <w:rsid w:val="00AE12C7"/>
    <w:rsid w:val="00AE15B7"/>
    <w:rsid w:val="00AF3F67"/>
    <w:rsid w:val="00AF6CBE"/>
    <w:rsid w:val="00B04883"/>
    <w:rsid w:val="00B05425"/>
    <w:rsid w:val="00B13095"/>
    <w:rsid w:val="00B138C8"/>
    <w:rsid w:val="00B30650"/>
    <w:rsid w:val="00B35C67"/>
    <w:rsid w:val="00B501C5"/>
    <w:rsid w:val="00B57A96"/>
    <w:rsid w:val="00B605DF"/>
    <w:rsid w:val="00B71642"/>
    <w:rsid w:val="00B745AF"/>
    <w:rsid w:val="00B777CC"/>
    <w:rsid w:val="00B7794F"/>
    <w:rsid w:val="00B840F9"/>
    <w:rsid w:val="00B90C76"/>
    <w:rsid w:val="00BA356A"/>
    <w:rsid w:val="00BA560F"/>
    <w:rsid w:val="00BB52CE"/>
    <w:rsid w:val="00BC349E"/>
    <w:rsid w:val="00BC588F"/>
    <w:rsid w:val="00BD66C6"/>
    <w:rsid w:val="00BD6D3F"/>
    <w:rsid w:val="00BE0437"/>
    <w:rsid w:val="00BE13BD"/>
    <w:rsid w:val="00BE31C1"/>
    <w:rsid w:val="00BE484D"/>
    <w:rsid w:val="00BF3089"/>
    <w:rsid w:val="00BF3BC2"/>
    <w:rsid w:val="00C04184"/>
    <w:rsid w:val="00C10094"/>
    <w:rsid w:val="00C16D31"/>
    <w:rsid w:val="00C20172"/>
    <w:rsid w:val="00C351D2"/>
    <w:rsid w:val="00C43E0C"/>
    <w:rsid w:val="00C4432D"/>
    <w:rsid w:val="00C61017"/>
    <w:rsid w:val="00C818F0"/>
    <w:rsid w:val="00C90AE6"/>
    <w:rsid w:val="00C92BD3"/>
    <w:rsid w:val="00C94976"/>
    <w:rsid w:val="00C9504C"/>
    <w:rsid w:val="00CA0EA4"/>
    <w:rsid w:val="00CA64A8"/>
    <w:rsid w:val="00CB094B"/>
    <w:rsid w:val="00CB3E2C"/>
    <w:rsid w:val="00CB61E5"/>
    <w:rsid w:val="00CB7692"/>
    <w:rsid w:val="00CC21C0"/>
    <w:rsid w:val="00CC5CB9"/>
    <w:rsid w:val="00CD552B"/>
    <w:rsid w:val="00CF180A"/>
    <w:rsid w:val="00D01D9B"/>
    <w:rsid w:val="00D2785A"/>
    <w:rsid w:val="00D35990"/>
    <w:rsid w:val="00D44724"/>
    <w:rsid w:val="00D4475F"/>
    <w:rsid w:val="00D76B32"/>
    <w:rsid w:val="00D931C1"/>
    <w:rsid w:val="00D96206"/>
    <w:rsid w:val="00DA340B"/>
    <w:rsid w:val="00DC50A2"/>
    <w:rsid w:val="00DC7326"/>
    <w:rsid w:val="00DD1C43"/>
    <w:rsid w:val="00DE2924"/>
    <w:rsid w:val="00DE5350"/>
    <w:rsid w:val="00DF7909"/>
    <w:rsid w:val="00E029A8"/>
    <w:rsid w:val="00E1026A"/>
    <w:rsid w:val="00E20BF8"/>
    <w:rsid w:val="00E219D6"/>
    <w:rsid w:val="00E21E61"/>
    <w:rsid w:val="00E253BE"/>
    <w:rsid w:val="00E3042F"/>
    <w:rsid w:val="00E337FF"/>
    <w:rsid w:val="00E40309"/>
    <w:rsid w:val="00E57B5D"/>
    <w:rsid w:val="00E62BE1"/>
    <w:rsid w:val="00E635E9"/>
    <w:rsid w:val="00E72F7A"/>
    <w:rsid w:val="00E73531"/>
    <w:rsid w:val="00E81206"/>
    <w:rsid w:val="00E95A2C"/>
    <w:rsid w:val="00EA03B7"/>
    <w:rsid w:val="00EA2C6A"/>
    <w:rsid w:val="00EA30D8"/>
    <w:rsid w:val="00ED0868"/>
    <w:rsid w:val="00ED5211"/>
    <w:rsid w:val="00EE3EF8"/>
    <w:rsid w:val="00EE50E1"/>
    <w:rsid w:val="00EE7A1B"/>
    <w:rsid w:val="00EF0E1D"/>
    <w:rsid w:val="00EF6EFA"/>
    <w:rsid w:val="00F074E3"/>
    <w:rsid w:val="00F14522"/>
    <w:rsid w:val="00F20313"/>
    <w:rsid w:val="00F2426C"/>
    <w:rsid w:val="00F246D4"/>
    <w:rsid w:val="00F3643D"/>
    <w:rsid w:val="00F5350D"/>
    <w:rsid w:val="00F5591E"/>
    <w:rsid w:val="00F664FE"/>
    <w:rsid w:val="00F74C7A"/>
    <w:rsid w:val="00FA51F1"/>
    <w:rsid w:val="00FC3532"/>
    <w:rsid w:val="00FC6AC3"/>
    <w:rsid w:val="00FE49D4"/>
    <w:rsid w:val="00FF4B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4640B"/>
  <w15:docId w15:val="{A3EF33C8-6697-4294-ADC2-3A3EDC8A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6A8"/>
    <w:pPr>
      <w:ind w:left="720"/>
      <w:contextualSpacing/>
    </w:pPr>
  </w:style>
  <w:style w:type="character" w:styleId="Hyperlink">
    <w:name w:val="Hyperlink"/>
    <w:basedOn w:val="DefaultParagraphFont"/>
    <w:uiPriority w:val="99"/>
    <w:unhideWhenUsed/>
    <w:rsid w:val="00357E3D"/>
    <w:rPr>
      <w:color w:val="0563C1" w:themeColor="hyperlink"/>
      <w:u w:val="single"/>
    </w:rPr>
  </w:style>
  <w:style w:type="character" w:customStyle="1" w:styleId="UnresolvedMention1">
    <w:name w:val="Unresolved Mention1"/>
    <w:basedOn w:val="DefaultParagraphFont"/>
    <w:uiPriority w:val="99"/>
    <w:semiHidden/>
    <w:unhideWhenUsed/>
    <w:rsid w:val="00357E3D"/>
    <w:rPr>
      <w:color w:val="605E5C"/>
      <w:shd w:val="clear" w:color="auto" w:fill="E1DFDD"/>
    </w:rPr>
  </w:style>
  <w:style w:type="paragraph" w:styleId="Header">
    <w:name w:val="header"/>
    <w:basedOn w:val="Normal"/>
    <w:link w:val="HeaderChar"/>
    <w:uiPriority w:val="99"/>
    <w:unhideWhenUsed/>
    <w:rsid w:val="00B0488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4883"/>
  </w:style>
  <w:style w:type="paragraph" w:styleId="Footer">
    <w:name w:val="footer"/>
    <w:basedOn w:val="Normal"/>
    <w:link w:val="FooterChar"/>
    <w:uiPriority w:val="99"/>
    <w:unhideWhenUsed/>
    <w:rsid w:val="00B048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4883"/>
  </w:style>
  <w:style w:type="character" w:styleId="CommentReference">
    <w:name w:val="annotation reference"/>
    <w:basedOn w:val="DefaultParagraphFont"/>
    <w:uiPriority w:val="99"/>
    <w:semiHidden/>
    <w:unhideWhenUsed/>
    <w:rsid w:val="007B6224"/>
    <w:rPr>
      <w:sz w:val="16"/>
      <w:szCs w:val="16"/>
    </w:rPr>
  </w:style>
  <w:style w:type="paragraph" w:styleId="CommentText">
    <w:name w:val="annotation text"/>
    <w:basedOn w:val="Normal"/>
    <w:link w:val="CommentTextChar"/>
    <w:uiPriority w:val="99"/>
    <w:unhideWhenUsed/>
    <w:rsid w:val="007B6224"/>
    <w:pPr>
      <w:spacing w:line="240" w:lineRule="auto"/>
    </w:pPr>
    <w:rPr>
      <w:sz w:val="20"/>
      <w:szCs w:val="20"/>
    </w:rPr>
  </w:style>
  <w:style w:type="character" w:customStyle="1" w:styleId="CommentTextChar">
    <w:name w:val="Comment Text Char"/>
    <w:basedOn w:val="DefaultParagraphFont"/>
    <w:link w:val="CommentText"/>
    <w:uiPriority w:val="99"/>
    <w:rsid w:val="007B6224"/>
    <w:rPr>
      <w:sz w:val="20"/>
      <w:szCs w:val="20"/>
    </w:rPr>
  </w:style>
  <w:style w:type="paragraph" w:styleId="CommentSubject">
    <w:name w:val="annotation subject"/>
    <w:basedOn w:val="CommentText"/>
    <w:next w:val="CommentText"/>
    <w:link w:val="CommentSubjectChar"/>
    <w:uiPriority w:val="99"/>
    <w:semiHidden/>
    <w:unhideWhenUsed/>
    <w:rsid w:val="00F664FE"/>
    <w:rPr>
      <w:b/>
      <w:bCs/>
    </w:rPr>
  </w:style>
  <w:style w:type="character" w:customStyle="1" w:styleId="CommentSubjectChar">
    <w:name w:val="Comment Subject Char"/>
    <w:basedOn w:val="CommentTextChar"/>
    <w:link w:val="CommentSubject"/>
    <w:uiPriority w:val="99"/>
    <w:semiHidden/>
    <w:rsid w:val="00F664FE"/>
    <w:rPr>
      <w:b/>
      <w:bCs/>
      <w:sz w:val="20"/>
      <w:szCs w:val="20"/>
    </w:rPr>
  </w:style>
  <w:style w:type="paragraph" w:styleId="Revision">
    <w:name w:val="Revision"/>
    <w:hidden/>
    <w:uiPriority w:val="99"/>
    <w:semiHidden/>
    <w:rsid w:val="00187D7C"/>
    <w:pPr>
      <w:spacing w:after="0" w:line="240" w:lineRule="auto"/>
    </w:pPr>
  </w:style>
  <w:style w:type="table" w:styleId="TableGrid">
    <w:name w:val="Table Grid"/>
    <w:basedOn w:val="TableNormal"/>
    <w:uiPriority w:val="39"/>
    <w:rsid w:val="005F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E0437"/>
  </w:style>
  <w:style w:type="paragraph" w:styleId="BalloonText">
    <w:name w:val="Balloon Text"/>
    <w:basedOn w:val="Normal"/>
    <w:link w:val="BalloonTextChar"/>
    <w:uiPriority w:val="99"/>
    <w:semiHidden/>
    <w:unhideWhenUsed/>
    <w:rsid w:val="00E95A2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5A2C"/>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7E6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07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geberit.ro/servicii-asistenta/garantia-si-politica-de-returnare/drept-de-retur-performanta-spalari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BF002000DD5948AA0F3D53274CDFFE" ma:contentTypeVersion="17" ma:contentTypeDescription="Create a new document." ma:contentTypeScope="" ma:versionID="4d74255dce9d1d1469f8578131c192f0">
  <xsd:schema xmlns:xsd="http://www.w3.org/2001/XMLSchema" xmlns:xs="http://www.w3.org/2001/XMLSchema" xmlns:p="http://schemas.microsoft.com/office/2006/metadata/properties" xmlns:ns2="f517df48-0afa-4870-8ea3-ccea4834fa92" xmlns:ns3="68fd6eaa-cb28-49c9-b925-d61935fc2562" targetNamespace="http://schemas.microsoft.com/office/2006/metadata/properties" ma:root="true" ma:fieldsID="b45259c950b6f304c4ef20d53291965a" ns2:_="" ns3:_="">
    <xsd:import namespace="f517df48-0afa-4870-8ea3-ccea4834fa92"/>
    <xsd:import namespace="68fd6eaa-cb28-49c9-b925-d61935fc25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7df48-0afa-4870-8ea3-ccea4834f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28aef2-8c6c-47fc-89e9-b48191b068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fd6eaa-cb28-49c9-b925-d61935fc25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ea6479b-8085-495f-95ae-4dc83df72e45}" ma:internalName="TaxCatchAll" ma:showField="CatchAllData" ma:web="68fd6eaa-cb28-49c9-b925-d61935fc25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17df48-0afa-4870-8ea3-ccea4834fa92">
      <Terms xmlns="http://schemas.microsoft.com/office/infopath/2007/PartnerControls"/>
    </lcf76f155ced4ddcb4097134ff3c332f>
    <TaxCatchAll xmlns="68fd6eaa-cb28-49c9-b925-d61935fc2562" xsi:nil="true"/>
    <SharedWithUsers xmlns="68fd6eaa-cb28-49c9-b925-d61935fc2562">
      <UserInfo>
        <DisplayName>Jan Sklepek</DisplayName>
        <AccountId>956</AccountId>
        <AccountType/>
      </UserInfo>
      <UserInfo>
        <DisplayName>Marcus Leiendecker</DisplayName>
        <AccountId>19</AccountId>
        <AccountType/>
      </UserInfo>
      <UserInfo>
        <DisplayName>Markus Walther</DisplayName>
        <AccountId>23</AccountId>
        <AccountType/>
      </UserInfo>
      <UserInfo>
        <DisplayName>Jürgen Stärk</DisplayName>
        <AccountId>21</AccountId>
        <AccountType/>
      </UserInfo>
      <UserInfo>
        <DisplayName>Marina Mauch</DisplayName>
        <AccountId>961</AccountId>
        <AccountType/>
      </UserInfo>
      <UserInfo>
        <DisplayName>Michael Schröder</DisplayName>
        <AccountId>17</AccountId>
        <AccountType/>
      </UserInfo>
    </SharedWithUsers>
  </documentManagement>
</p:properties>
</file>

<file path=customXml/itemProps1.xml><?xml version="1.0" encoding="utf-8"?>
<ds:datastoreItem xmlns:ds="http://schemas.openxmlformats.org/officeDocument/2006/customXml" ds:itemID="{31C16DB5-AFA6-4F59-971A-5F8D79197B59}">
  <ds:schemaRefs>
    <ds:schemaRef ds:uri="http://schemas.microsoft.com/sharepoint/v3/contenttype/forms"/>
  </ds:schemaRefs>
</ds:datastoreItem>
</file>

<file path=customXml/itemProps2.xml><?xml version="1.0" encoding="utf-8"?>
<ds:datastoreItem xmlns:ds="http://schemas.openxmlformats.org/officeDocument/2006/customXml" ds:itemID="{BA642B09-136D-46D2-9C43-475BD251E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7df48-0afa-4870-8ea3-ccea4834fa92"/>
    <ds:schemaRef ds:uri="68fd6eaa-cb28-49c9-b925-d61935fc2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C85F5F-A499-4452-95E5-CEB3ED1B9158}">
  <ds:schemaRefs>
    <ds:schemaRef ds:uri="http://schemas.microsoft.com/office/2006/metadata/properties"/>
    <ds:schemaRef ds:uri="http://schemas.microsoft.com/office/infopath/2007/PartnerControls"/>
    <ds:schemaRef ds:uri="f517df48-0afa-4870-8ea3-ccea4834fa92"/>
    <ds:schemaRef ds:uri="68fd6eaa-cb28-49c9-b925-d61935fc256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689</Words>
  <Characters>3932</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Rückgaberecht für WC-Keramiken</vt:lpstr>
      <vt:lpstr>Rückgaberecht für WC-Keramiken</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Rückgaberecht für WC-Keramiken</dc:title>
  <dc:subject/>
  <dc:creator>Jan Sklepek</dc:creator>
  <cp:keywords>WC Systemvorteil, docId:6AFD5628031B8B9D6FD1EBEABDD4D1BF</cp:keywords>
  <dc:description/>
  <cp:lastModifiedBy>Cristina Aries</cp:lastModifiedBy>
  <cp:revision>2</cp:revision>
  <dcterms:created xsi:type="dcterms:W3CDTF">2024-06-25T11:23:00Z</dcterms:created>
  <dcterms:modified xsi:type="dcterms:W3CDTF">2024-06-25T11:23:00Z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3d9081-ff0c-403e-9495-6ce7896734ce_Enabled">
    <vt:lpwstr>true</vt:lpwstr>
  </property>
  <property fmtid="{D5CDD505-2E9C-101B-9397-08002B2CF9AE}" pid="3" name="MSIP_Label_583d9081-ff0c-403e-9495-6ce7896734ce_SetDate">
    <vt:lpwstr>2022-11-04T14:55:54Z</vt:lpwstr>
  </property>
  <property fmtid="{D5CDD505-2E9C-101B-9397-08002B2CF9AE}" pid="4" name="MSIP_Label_583d9081-ff0c-403e-9495-6ce7896734ce_Method">
    <vt:lpwstr>Standard</vt:lpwstr>
  </property>
  <property fmtid="{D5CDD505-2E9C-101B-9397-08002B2CF9AE}" pid="5" name="MSIP_Label_583d9081-ff0c-403e-9495-6ce7896734ce_Name">
    <vt:lpwstr>583d9081-ff0c-403e-9495-6ce7896734ce</vt:lpwstr>
  </property>
  <property fmtid="{D5CDD505-2E9C-101B-9397-08002B2CF9AE}" pid="6" name="MSIP_Label_583d9081-ff0c-403e-9495-6ce7896734ce_SiteId">
    <vt:lpwstr>49c79685-7e11-437a-bb25-eba58fc041f5</vt:lpwstr>
  </property>
  <property fmtid="{D5CDD505-2E9C-101B-9397-08002B2CF9AE}" pid="7" name="MSIP_Label_583d9081-ff0c-403e-9495-6ce7896734ce_ActionId">
    <vt:lpwstr>ac06aae4-9420-4fe9-9cee-1ef73989320d</vt:lpwstr>
  </property>
  <property fmtid="{D5CDD505-2E9C-101B-9397-08002B2CF9AE}" pid="8" name="MSIP_Label_583d9081-ff0c-403e-9495-6ce7896734ce_ContentBits">
    <vt:lpwstr>0</vt:lpwstr>
  </property>
  <property fmtid="{D5CDD505-2E9C-101B-9397-08002B2CF9AE}" pid="9" name="ContentTypeId">
    <vt:lpwstr>0x010100D3BF002000DD5948AA0F3D53274CDFFE</vt:lpwstr>
  </property>
  <property fmtid="{D5CDD505-2E9C-101B-9397-08002B2CF9AE}" pid="10" name="MediaServiceImageTags">
    <vt:lpwstr/>
  </property>
</Properties>
</file>